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110C" w:rsidRPr="0088110C" w:rsidRDefault="0088110C" w:rsidP="0088110C">
      <w:pPr>
        <w:pStyle w:val="Heading2"/>
        <w:rPr>
          <w:rFonts w:ascii="Garamond" w:hAnsi="Garamond"/>
          <w:bCs/>
          <w:lang w:val="fr-FR"/>
        </w:rPr>
      </w:pPr>
      <w:r>
        <w:rPr>
          <w:rFonts w:ascii="Garamond" w:hAnsi="Garamond"/>
          <w:bCs/>
          <w:lang w:val="fr-FR"/>
        </w:rPr>
        <w:t xml:space="preserve">Annexe </w:t>
      </w:r>
      <w:r w:rsidR="003675BE">
        <w:rPr>
          <w:rFonts w:ascii="Garamond" w:hAnsi="Garamond"/>
          <w:bCs/>
          <w:lang w:val="fr-FR"/>
        </w:rPr>
        <w:t>2</w:t>
      </w:r>
      <w:bookmarkStart w:id="0" w:name="_GoBack"/>
      <w:bookmarkEnd w:id="0"/>
      <w:r>
        <w:rPr>
          <w:rFonts w:ascii="Garamond" w:hAnsi="Garamond"/>
          <w:bCs/>
          <w:lang w:val="fr-FR"/>
        </w:rPr>
        <w:t>.</w:t>
      </w:r>
      <w:r w:rsidRPr="0088110C">
        <w:rPr>
          <w:rFonts w:ascii="Garamond" w:hAnsi="Garamond"/>
          <w:bCs/>
          <w:lang w:val="fr-FR"/>
        </w:rPr>
        <w:t xml:space="preserve"> : Attestation sur l’honneur relative aux cas d’exclusion de la participation à un marché et à l’attribution d’un marché, qui doit être dûment complétée et signée en même temps que l’offre</w:t>
      </w:r>
    </w:p>
    <w:p w:rsidR="009C6C94" w:rsidRPr="009C6C94" w:rsidRDefault="009C6C94" w:rsidP="009C6C94">
      <w:pPr>
        <w:spacing w:before="240" w:after="120"/>
        <w:rPr>
          <w:rFonts w:ascii="Garamond" w:hAnsi="Garamond"/>
          <w:u w:val="single"/>
          <w:lang w:val="fr-FR"/>
        </w:rPr>
      </w:pPr>
      <w:r w:rsidRPr="009C6C94">
        <w:rPr>
          <w:rFonts w:ascii="Garamond" w:hAnsi="Garamond"/>
          <w:highlight w:val="yellow"/>
          <w:u w:val="single"/>
          <w:lang w:val="fr-FR"/>
        </w:rPr>
        <w:t>Nom du soumissionnaire :</w:t>
      </w:r>
      <w:r w:rsidRPr="009C6C94">
        <w:rPr>
          <w:rFonts w:ascii="Garamond" w:hAnsi="Garamond"/>
          <w:u w:val="single"/>
          <w:lang w:val="fr-FR"/>
        </w:rPr>
        <w:t xml:space="preserve"> </w:t>
      </w:r>
    </w:p>
    <w:p w:rsidR="008027C0" w:rsidRPr="008027C0" w:rsidRDefault="008027C0" w:rsidP="008027C0">
      <w:pPr>
        <w:spacing w:before="240" w:after="120"/>
        <w:rPr>
          <w:rFonts w:ascii="Garamond" w:hAnsi="Garamond"/>
          <w:highlight w:val="yellow"/>
          <w:u w:val="single"/>
          <w:lang w:val="fr-FR"/>
        </w:rPr>
      </w:pPr>
      <w:r w:rsidRPr="008027C0">
        <w:rPr>
          <w:rFonts w:ascii="Garamond" w:hAnsi="Garamond"/>
          <w:highlight w:val="yellow"/>
          <w:u w:val="single"/>
          <w:lang w:val="fr-FR"/>
        </w:rPr>
        <w:t>Référence de la procédure :</w:t>
      </w:r>
    </w:p>
    <w:p w:rsidR="009C6C94" w:rsidRPr="009C6C94" w:rsidRDefault="009C6C94" w:rsidP="009C6C94">
      <w:pPr>
        <w:rPr>
          <w:lang w:val="fr-FR"/>
        </w:rPr>
      </w:pPr>
    </w:p>
    <w:p w:rsidR="0088110C" w:rsidRPr="00062C6A" w:rsidRDefault="0088110C" w:rsidP="0088110C">
      <w:pPr>
        <w:spacing w:before="240" w:after="240"/>
        <w:jc w:val="center"/>
        <w:rPr>
          <w:b/>
          <w:noProof/>
          <w:sz w:val="28"/>
          <w:szCs w:val="32"/>
          <w:lang w:val="fr-BE"/>
        </w:rPr>
      </w:pPr>
      <w:r w:rsidRPr="00062C6A">
        <w:rPr>
          <w:b/>
          <w:sz w:val="28"/>
          <w:szCs w:val="32"/>
          <w:lang w:val="fr-BE"/>
        </w:rPr>
        <w:t>Déclaration sur l’honneur relative</w:t>
      </w:r>
      <w:r w:rsidRPr="00062C6A">
        <w:rPr>
          <w:b/>
          <w:sz w:val="28"/>
          <w:szCs w:val="32"/>
          <w:lang w:val="fr-BE"/>
        </w:rPr>
        <w:br/>
        <w:t>aux critères d'exclusion et aux critères de sélection</w:t>
      </w:r>
    </w:p>
    <w:p w:rsidR="0088110C" w:rsidRPr="00062C6A" w:rsidRDefault="0088110C" w:rsidP="0088110C">
      <w:pPr>
        <w:rPr>
          <w:noProof/>
          <w:lang w:val="fr-BE"/>
        </w:rPr>
      </w:pPr>
      <w:r w:rsidRPr="00062C6A">
        <w:rPr>
          <w:lang w:val="fr-BE"/>
        </w:rPr>
        <w:t>[Le][La] soussigné[e] [</w:t>
      </w:r>
      <w:r w:rsidRPr="00062C6A">
        <w:rPr>
          <w:i/>
          <w:highlight w:val="lightGray"/>
          <w:lang w:val="fr-BE"/>
        </w:rPr>
        <w:t>nom du signataire du présent formulaire</w:t>
      </w:r>
      <w:proofErr w:type="gramStart"/>
      <w:r w:rsidRPr="00062C6A">
        <w:rPr>
          <w:lang w:val="fr-BE"/>
        </w:rPr>
        <w:t>]:</w:t>
      </w:r>
      <w:proofErr w:type="gramEnd"/>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88110C" w:rsidRPr="004C7665" w:rsidTr="00BC5B97">
        <w:tc>
          <w:tcPr>
            <w:tcW w:w="3369" w:type="dxa"/>
            <w:shd w:val="clear" w:color="auto" w:fill="auto"/>
          </w:tcPr>
          <w:p w:rsidR="0088110C" w:rsidRPr="00062C6A" w:rsidRDefault="0088110C" w:rsidP="00BC5B97">
            <w:pPr>
              <w:rPr>
                <w:noProof/>
                <w:lang w:val="fr-BE"/>
              </w:rPr>
            </w:pPr>
            <w:r w:rsidRPr="00062C6A">
              <w:rPr>
                <w:lang w:val="fr-BE"/>
              </w:rPr>
              <w:t>(</w:t>
            </w:r>
            <w:proofErr w:type="gramStart"/>
            <w:r w:rsidRPr="00062C6A">
              <w:rPr>
                <w:i/>
                <w:lang w:val="fr-BE"/>
              </w:rPr>
              <w:t>uniquement</w:t>
            </w:r>
            <w:proofErr w:type="gramEnd"/>
            <w:r w:rsidRPr="00062C6A">
              <w:rPr>
                <w:i/>
                <w:lang w:val="fr-BE"/>
              </w:rPr>
              <w:t xml:space="preserve"> pour les personnes physiques</w:t>
            </w:r>
            <w:r w:rsidRPr="00062C6A">
              <w:rPr>
                <w:lang w:val="fr-BE"/>
              </w:rPr>
              <w:t>) se représentant [lui][elle]-même</w:t>
            </w:r>
          </w:p>
        </w:tc>
        <w:tc>
          <w:tcPr>
            <w:tcW w:w="6378" w:type="dxa"/>
            <w:shd w:val="clear" w:color="auto" w:fill="auto"/>
          </w:tcPr>
          <w:p w:rsidR="0088110C" w:rsidRPr="00062C6A" w:rsidRDefault="0088110C" w:rsidP="00BC5B97">
            <w:pPr>
              <w:rPr>
                <w:noProof/>
                <w:lang w:val="fr-BE"/>
              </w:rPr>
            </w:pPr>
            <w:r w:rsidRPr="00062C6A">
              <w:rPr>
                <w:lang w:val="fr-BE"/>
              </w:rPr>
              <w:t>(</w:t>
            </w:r>
            <w:proofErr w:type="gramStart"/>
            <w:r w:rsidRPr="00062C6A">
              <w:rPr>
                <w:i/>
                <w:lang w:val="fr-BE"/>
              </w:rPr>
              <w:t>uniquement</w:t>
            </w:r>
            <w:proofErr w:type="gramEnd"/>
            <w:r w:rsidRPr="00062C6A">
              <w:rPr>
                <w:i/>
                <w:lang w:val="fr-BE"/>
              </w:rPr>
              <w:t xml:space="preserve"> pour les personnes morales</w:t>
            </w:r>
            <w:r w:rsidRPr="00062C6A">
              <w:rPr>
                <w:lang w:val="fr-BE"/>
              </w:rPr>
              <w:t xml:space="preserve">) représentant la personne morale suivante: </w:t>
            </w:r>
          </w:p>
          <w:p w:rsidR="0088110C" w:rsidRPr="00062C6A" w:rsidRDefault="0088110C" w:rsidP="00BC5B97">
            <w:pPr>
              <w:rPr>
                <w:noProof/>
                <w:lang w:val="fr-BE"/>
              </w:rPr>
            </w:pPr>
          </w:p>
        </w:tc>
      </w:tr>
      <w:tr w:rsidR="0088110C" w:rsidTr="00BC5B97">
        <w:tc>
          <w:tcPr>
            <w:tcW w:w="3369" w:type="dxa"/>
            <w:shd w:val="clear" w:color="auto" w:fill="auto"/>
          </w:tcPr>
          <w:p w:rsidR="0088110C" w:rsidRPr="00062C6A" w:rsidRDefault="0088110C" w:rsidP="00BC5B97">
            <w:pPr>
              <w:rPr>
                <w:lang w:val="fr-BE"/>
              </w:rPr>
            </w:pPr>
            <w:r w:rsidRPr="00062C6A">
              <w:rPr>
                <w:lang w:val="fr-BE"/>
              </w:rPr>
              <w:t xml:space="preserve">Numéro de carte d'identité ou de </w:t>
            </w:r>
            <w:proofErr w:type="gramStart"/>
            <w:r w:rsidRPr="00062C6A">
              <w:rPr>
                <w:lang w:val="fr-BE"/>
              </w:rPr>
              <w:t>passeport:</w:t>
            </w:r>
            <w:proofErr w:type="gramEnd"/>
            <w:r w:rsidRPr="00062C6A">
              <w:rPr>
                <w:lang w:val="fr-BE"/>
              </w:rPr>
              <w:t xml:space="preserve"> </w:t>
            </w:r>
          </w:p>
          <w:p w:rsidR="0088110C" w:rsidRPr="00062C6A" w:rsidRDefault="0088110C" w:rsidP="00BC5B97">
            <w:pPr>
              <w:rPr>
                <w:noProof/>
                <w:lang w:val="fr-BE"/>
              </w:rPr>
            </w:pPr>
          </w:p>
          <w:p w:rsidR="0088110C" w:rsidRPr="005E41BC" w:rsidRDefault="0088110C" w:rsidP="00BC5B97">
            <w:pPr>
              <w:rPr>
                <w:noProof/>
              </w:rPr>
            </w:pPr>
            <w:r>
              <w:t xml:space="preserve">(«la </w:t>
            </w:r>
            <w:proofErr w:type="spellStart"/>
            <w:r>
              <w:t>personne</w:t>
            </w:r>
            <w:proofErr w:type="spellEnd"/>
            <w:r>
              <w:t>»)</w:t>
            </w:r>
          </w:p>
        </w:tc>
        <w:tc>
          <w:tcPr>
            <w:tcW w:w="6378" w:type="dxa"/>
            <w:shd w:val="clear" w:color="auto" w:fill="auto"/>
          </w:tcPr>
          <w:p w:rsidR="0088110C" w:rsidRPr="00062C6A" w:rsidRDefault="0088110C" w:rsidP="00BC5B97">
            <w:pPr>
              <w:rPr>
                <w:b/>
                <w:lang w:val="fr-BE"/>
              </w:rPr>
            </w:pPr>
            <w:r w:rsidRPr="00062C6A">
              <w:rPr>
                <w:lang w:val="fr-BE"/>
              </w:rPr>
              <w:t xml:space="preserve">Dénomination officielle </w:t>
            </w:r>
            <w:proofErr w:type="gramStart"/>
            <w:r w:rsidRPr="00062C6A">
              <w:rPr>
                <w:lang w:val="fr-BE"/>
              </w:rPr>
              <w:t>complète:</w:t>
            </w:r>
            <w:proofErr w:type="gramEnd"/>
          </w:p>
          <w:p w:rsidR="0088110C" w:rsidRPr="00062C6A" w:rsidRDefault="0088110C" w:rsidP="00BC5B97">
            <w:pPr>
              <w:rPr>
                <w:lang w:val="fr-BE"/>
              </w:rPr>
            </w:pPr>
            <w:r w:rsidRPr="00062C6A">
              <w:rPr>
                <w:lang w:val="fr-BE"/>
              </w:rPr>
              <w:t xml:space="preserve">Forme juridique </w:t>
            </w:r>
            <w:proofErr w:type="gramStart"/>
            <w:r w:rsidRPr="00062C6A">
              <w:rPr>
                <w:lang w:val="fr-BE"/>
              </w:rPr>
              <w:t>officielle:</w:t>
            </w:r>
            <w:proofErr w:type="gramEnd"/>
            <w:r w:rsidRPr="00062C6A">
              <w:rPr>
                <w:lang w:val="fr-BE"/>
              </w:rPr>
              <w:t xml:space="preserve"> </w:t>
            </w:r>
          </w:p>
          <w:p w:rsidR="0088110C" w:rsidRPr="00062C6A" w:rsidRDefault="0088110C" w:rsidP="00BC5B97">
            <w:pPr>
              <w:rPr>
                <w:b/>
                <w:lang w:val="fr-BE"/>
              </w:rPr>
            </w:pPr>
            <w:r w:rsidRPr="00062C6A">
              <w:rPr>
                <w:lang w:val="fr-BE"/>
              </w:rPr>
              <w:t xml:space="preserve">Numéro d'enregistrement </w:t>
            </w:r>
            <w:proofErr w:type="gramStart"/>
            <w:r w:rsidRPr="00062C6A">
              <w:rPr>
                <w:lang w:val="fr-BE"/>
              </w:rPr>
              <w:t>légal:</w:t>
            </w:r>
            <w:proofErr w:type="gramEnd"/>
            <w:r w:rsidRPr="00062C6A">
              <w:rPr>
                <w:b/>
                <w:lang w:val="fr-BE"/>
              </w:rPr>
              <w:t xml:space="preserve"> </w:t>
            </w:r>
          </w:p>
          <w:p w:rsidR="0088110C" w:rsidRPr="00062C6A" w:rsidRDefault="0088110C" w:rsidP="00BC5B97">
            <w:pPr>
              <w:rPr>
                <w:b/>
                <w:lang w:val="fr-BE"/>
              </w:rPr>
            </w:pPr>
            <w:r w:rsidRPr="00062C6A">
              <w:rPr>
                <w:lang w:val="fr-BE"/>
              </w:rPr>
              <w:t xml:space="preserve">Adresse officielle </w:t>
            </w:r>
            <w:proofErr w:type="gramStart"/>
            <w:r w:rsidRPr="00062C6A">
              <w:rPr>
                <w:lang w:val="fr-BE"/>
              </w:rPr>
              <w:t>complète:</w:t>
            </w:r>
            <w:proofErr w:type="gramEnd"/>
            <w:r w:rsidRPr="00062C6A">
              <w:rPr>
                <w:lang w:val="fr-BE"/>
              </w:rPr>
              <w:t xml:space="preserve"> </w:t>
            </w:r>
          </w:p>
          <w:p w:rsidR="0088110C" w:rsidRPr="00062C6A" w:rsidRDefault="0088110C" w:rsidP="00BC5B97">
            <w:pPr>
              <w:rPr>
                <w:lang w:val="fr-BE"/>
              </w:rPr>
            </w:pPr>
            <w:r w:rsidRPr="00062C6A">
              <w:rPr>
                <w:lang w:val="fr-BE"/>
              </w:rPr>
              <w:t xml:space="preserve">N° d’immatriculation à la </w:t>
            </w:r>
            <w:proofErr w:type="gramStart"/>
            <w:r w:rsidRPr="00062C6A">
              <w:rPr>
                <w:lang w:val="fr-BE"/>
              </w:rPr>
              <w:t>TVA:</w:t>
            </w:r>
            <w:proofErr w:type="gramEnd"/>
            <w:r w:rsidRPr="00062C6A">
              <w:rPr>
                <w:lang w:val="fr-BE"/>
              </w:rPr>
              <w:t xml:space="preserve"> </w:t>
            </w:r>
          </w:p>
          <w:p w:rsidR="0088110C" w:rsidRPr="00062C6A" w:rsidRDefault="0088110C" w:rsidP="00BC5B97">
            <w:pPr>
              <w:rPr>
                <w:noProof/>
                <w:lang w:val="fr-BE"/>
              </w:rPr>
            </w:pPr>
          </w:p>
          <w:p w:rsidR="0088110C" w:rsidRDefault="0088110C" w:rsidP="00BC5B97">
            <w:pPr>
              <w:rPr>
                <w:noProof/>
              </w:rPr>
            </w:pPr>
            <w:r>
              <w:t xml:space="preserve">(«la </w:t>
            </w:r>
            <w:proofErr w:type="spellStart"/>
            <w:r>
              <w:t>personne</w:t>
            </w:r>
            <w:proofErr w:type="spellEnd"/>
            <w:r>
              <w:t>»)</w:t>
            </w:r>
          </w:p>
        </w:tc>
      </w:tr>
    </w:tbl>
    <w:p w:rsidR="0088110C" w:rsidRDefault="0088110C" w:rsidP="0088110C">
      <w:pPr>
        <w:rPr>
          <w:i/>
        </w:rPr>
      </w:pPr>
    </w:p>
    <w:p w:rsidR="0088110C" w:rsidRPr="00062C6A" w:rsidRDefault="0088110C" w:rsidP="0088110C">
      <w:pPr>
        <w:rPr>
          <w:lang w:val="fr-BE"/>
        </w:rPr>
      </w:pPr>
      <w:r w:rsidRPr="00062C6A">
        <w:rPr>
          <w:lang w:val="fr-BE"/>
        </w:rPr>
        <w:t>La personne n’est pas tenue de présenter la déclaration relative aux critères d'exclusion lorsque celle-ci a déjà été présentée aux fins d’une autre procédure d’attribution du même pouvoir adjudicateur</w:t>
      </w:r>
      <w:r>
        <w:rPr>
          <w:rStyle w:val="FootnoteReference"/>
        </w:rPr>
        <w:footnoteReference w:id="1"/>
      </w:r>
      <w:r w:rsidRPr="00062C6A">
        <w:rPr>
          <w:lang w:val="fr-BE"/>
        </w:rPr>
        <w:t>, pour autant que la situation n’ait pas changé et que la période de temps écoulée depuis la date de la déclaration ne dépasse pas un an.</w:t>
      </w:r>
    </w:p>
    <w:p w:rsidR="0088110C" w:rsidRPr="00062C6A" w:rsidRDefault="0088110C" w:rsidP="0088110C">
      <w:pPr>
        <w:rPr>
          <w:lang w:val="fr-BE"/>
        </w:rPr>
      </w:pPr>
      <w:r w:rsidRPr="00062C6A">
        <w:rPr>
          <w:lang w:val="fr-BE"/>
        </w:rPr>
        <w:t xml:space="preserve">En pareil cas, le signataire déclare que la personne a déjà fourni la même déclaration relative aux critères d'exclusion aux fins d'une précédente procédure et confirme qu'aucun changement n'est intervenu dans sa </w:t>
      </w:r>
      <w:proofErr w:type="gramStart"/>
      <w:r w:rsidRPr="00062C6A">
        <w:rPr>
          <w:lang w:val="fr-BE"/>
        </w:rPr>
        <w:t>situation:</w:t>
      </w:r>
      <w:proofErr w:type="gramEnd"/>
      <w:r w:rsidRPr="00062C6A">
        <w:rPr>
          <w:lang w:val="fr-BE"/>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88110C" w:rsidRPr="004C7665" w:rsidTr="00BC5B97">
        <w:tc>
          <w:tcPr>
            <w:tcW w:w="2802" w:type="dxa"/>
            <w:shd w:val="clear" w:color="auto" w:fill="auto"/>
          </w:tcPr>
          <w:p w:rsidR="0088110C" w:rsidRPr="00BF7F29" w:rsidRDefault="0088110C" w:rsidP="00BC5B97">
            <w:pPr>
              <w:jc w:val="center"/>
              <w:rPr>
                <w:b/>
                <w:sz w:val="22"/>
              </w:rPr>
            </w:pPr>
            <w:r>
              <w:rPr>
                <w:b/>
                <w:sz w:val="22"/>
              </w:rPr>
              <w:t xml:space="preserve">Date de la </w:t>
            </w:r>
            <w:proofErr w:type="spellStart"/>
            <w:r>
              <w:rPr>
                <w:b/>
                <w:sz w:val="22"/>
              </w:rPr>
              <w:t>déclaration</w:t>
            </w:r>
            <w:proofErr w:type="spellEnd"/>
          </w:p>
        </w:tc>
        <w:tc>
          <w:tcPr>
            <w:tcW w:w="6662" w:type="dxa"/>
            <w:shd w:val="clear" w:color="auto" w:fill="auto"/>
          </w:tcPr>
          <w:p w:rsidR="0088110C" w:rsidRPr="00062C6A" w:rsidRDefault="0088110C" w:rsidP="00BC5B97">
            <w:pPr>
              <w:jc w:val="center"/>
              <w:rPr>
                <w:b/>
                <w:sz w:val="22"/>
                <w:lang w:val="fr-BE"/>
              </w:rPr>
            </w:pPr>
            <w:r w:rsidRPr="00062C6A">
              <w:rPr>
                <w:b/>
                <w:sz w:val="22"/>
                <w:lang w:val="fr-BE"/>
              </w:rPr>
              <w:t>Référence complète de la précédente procédure</w:t>
            </w:r>
          </w:p>
        </w:tc>
      </w:tr>
      <w:tr w:rsidR="0088110C" w:rsidRPr="004C7665" w:rsidTr="00BC5B97">
        <w:tc>
          <w:tcPr>
            <w:tcW w:w="2802" w:type="dxa"/>
            <w:shd w:val="clear" w:color="auto" w:fill="auto"/>
          </w:tcPr>
          <w:p w:rsidR="0088110C" w:rsidRPr="00062C6A" w:rsidRDefault="0088110C" w:rsidP="00BC5B97">
            <w:pPr>
              <w:rPr>
                <w:lang w:val="fr-BE"/>
              </w:rPr>
            </w:pPr>
          </w:p>
        </w:tc>
        <w:tc>
          <w:tcPr>
            <w:tcW w:w="6662" w:type="dxa"/>
            <w:shd w:val="clear" w:color="auto" w:fill="auto"/>
          </w:tcPr>
          <w:p w:rsidR="0088110C" w:rsidRPr="00062C6A" w:rsidRDefault="0088110C" w:rsidP="00BC5B97">
            <w:pPr>
              <w:rPr>
                <w:lang w:val="fr-BE"/>
              </w:rPr>
            </w:pPr>
          </w:p>
        </w:tc>
      </w:tr>
    </w:tbl>
    <w:p w:rsidR="0088110C" w:rsidRPr="00826F8D" w:rsidRDefault="0088110C" w:rsidP="0088110C">
      <w:pPr>
        <w:jc w:val="center"/>
        <w:rPr>
          <w:b/>
          <w:noProof/>
          <w:lang w:val="fr-BE"/>
        </w:rPr>
      </w:pPr>
      <w:r w:rsidRPr="00826F8D">
        <w:rPr>
          <w:b/>
          <w:lang w:val="fr-BE"/>
        </w:rPr>
        <w:t>I – Situation d'exclusion concernant la personne</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6"/>
        <w:gridCol w:w="811"/>
        <w:gridCol w:w="878"/>
      </w:tblGrid>
      <w:tr w:rsidR="0088110C" w:rsidTr="00BC5B97">
        <w:tc>
          <w:tcPr>
            <w:tcW w:w="8066" w:type="dxa"/>
            <w:shd w:val="clear" w:color="auto" w:fill="auto"/>
          </w:tcPr>
          <w:p w:rsidR="0088110C" w:rsidRPr="00062C6A" w:rsidRDefault="0088110C" w:rsidP="009C6C94">
            <w:pPr>
              <w:numPr>
                <w:ilvl w:val="0"/>
                <w:numId w:val="3"/>
              </w:numPr>
              <w:spacing w:before="40" w:beforeAutospacing="0" w:after="40" w:afterAutospacing="0"/>
              <w:rPr>
                <w:noProof/>
                <w:lang w:val="fr-BE"/>
              </w:rPr>
            </w:pPr>
            <w:r w:rsidRPr="00062C6A">
              <w:rPr>
                <w:lang w:val="fr-BE"/>
              </w:rPr>
              <w:lastRenderedPageBreak/>
              <w:t xml:space="preserve"> </w:t>
            </w:r>
            <w:proofErr w:type="gramStart"/>
            <w:r w:rsidRPr="00062C6A">
              <w:rPr>
                <w:lang w:val="fr-BE"/>
              </w:rPr>
              <w:t>déclare</w:t>
            </w:r>
            <w:proofErr w:type="gramEnd"/>
            <w:r w:rsidRPr="00062C6A">
              <w:rPr>
                <w:lang w:val="fr-BE"/>
              </w:rPr>
              <w:t xml:space="preserve"> que la personne susmentionnée se trouve dans l'une des situations suivantes:</w:t>
            </w:r>
          </w:p>
        </w:tc>
        <w:tc>
          <w:tcPr>
            <w:tcW w:w="811" w:type="dxa"/>
            <w:shd w:val="clear" w:color="auto" w:fill="auto"/>
          </w:tcPr>
          <w:p w:rsidR="0088110C" w:rsidRDefault="0088110C" w:rsidP="00BC5B97">
            <w:pPr>
              <w:spacing w:before="40" w:after="40"/>
              <w:ind w:left="142"/>
              <w:rPr>
                <w:noProof/>
              </w:rPr>
            </w:pPr>
            <w:r>
              <w:t>OUI</w:t>
            </w:r>
          </w:p>
        </w:tc>
        <w:tc>
          <w:tcPr>
            <w:tcW w:w="878" w:type="dxa"/>
            <w:shd w:val="clear" w:color="auto" w:fill="auto"/>
          </w:tcPr>
          <w:p w:rsidR="0088110C" w:rsidRDefault="0088110C" w:rsidP="00BC5B97">
            <w:pPr>
              <w:spacing w:before="40" w:after="40"/>
              <w:ind w:left="142"/>
              <w:rPr>
                <w:noProof/>
              </w:rPr>
            </w:pPr>
            <w:r>
              <w:t>NON</w:t>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est en état de faillite ou fait l'objet d'une procédure d'insolvabilité ou de liquidation, ses biens sont administrés par un liquidateur ou sont placés sous administration judiciaire, elle a conclu un concordat préventif, elle se trouve en état de cessation d'activités, ou dans toute situation analogue résultant d'une procédure de même nature prévue par le droit de l’Union ou le droit national;</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noProof/>
                <w:sz w:val="22"/>
                <w:szCs w:val="22"/>
                <w:lang w:val="fr-BE"/>
              </w:rPr>
            </w:pPr>
            <w:proofErr w:type="gramStart"/>
            <w:r w:rsidRPr="0092745D">
              <w:rPr>
                <w:sz w:val="22"/>
                <w:szCs w:val="22"/>
                <w:lang w:val="fr-BE"/>
              </w:rPr>
              <w:t>il</w:t>
            </w:r>
            <w:proofErr w:type="gramEnd"/>
            <w:r w:rsidRPr="0092745D">
              <w:rPr>
                <w:sz w:val="22"/>
                <w:szCs w:val="22"/>
                <w:lang w:val="fr-BE"/>
              </w:rPr>
              <w:t xml:space="preserve"> a été établi par un jugement définitif ou une décision administrative définitive qu’elle n’a pas respecté ses obligations relatives au paiement des impôts ou des cotisations de sécurité sociale conformément au droit applicable;</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bookmarkStart w:id="1" w:name="Check1"/>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bookmarkEnd w:id="1"/>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4C7665"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noProof/>
                <w:sz w:val="22"/>
                <w:szCs w:val="22"/>
                <w:lang w:val="fr-BE"/>
              </w:rPr>
            </w:pPr>
            <w:r w:rsidRPr="0092745D">
              <w:rPr>
                <w:sz w:val="22"/>
                <w:szCs w:val="22"/>
                <w:lang w:val="fr-BE"/>
              </w:rPr>
              <w:t>il a été établi par un jugement définitif ou une décision administrative définitive qu'elle a commis une faute professionnelle grave en ayant violé des dispositions législatives ou réglementaires applicables ou des normes de déontologie de la profession à laquelle elle appartient, ou en ayant adopté une conduite fautive qui a une incidence sur sa crédibilité professionnelle, dès lors que cette conduite dénote une intention fautive ou une négligence grave, y compris en particulier l'une des conduites suivantes:</w:t>
            </w:r>
          </w:p>
        </w:tc>
        <w:tc>
          <w:tcPr>
            <w:tcW w:w="1689" w:type="dxa"/>
            <w:gridSpan w:val="2"/>
            <w:shd w:val="clear" w:color="auto" w:fill="auto"/>
          </w:tcPr>
          <w:p w:rsidR="0088110C" w:rsidRPr="0092745D" w:rsidRDefault="0088110C" w:rsidP="00BC5B97">
            <w:pPr>
              <w:spacing w:before="240" w:after="120"/>
              <w:rPr>
                <w:noProof/>
                <w:sz w:val="22"/>
                <w:szCs w:val="22"/>
                <w:lang w:val="fr-BE"/>
              </w:rPr>
            </w:pP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2" w:name="_DV_C368"/>
            <w:r w:rsidRPr="0092745D">
              <w:rPr>
                <w:color w:val="000000"/>
                <w:sz w:val="22"/>
                <w:szCs w:val="22"/>
                <w:lang w:val="fr-BE"/>
              </w:rPr>
              <w:t xml:space="preserve">i) présentation frauduleuse ou par négligence de fausse déclaration en fournissant les renseignements exigés pour la vérification de l’absence de motifs d’exclusion ou le respect des critères d’éligibilité ou de sélection ou dans l’exécution d’un marché ou d’une </w:t>
            </w:r>
            <w:proofErr w:type="gramStart"/>
            <w:r w:rsidRPr="0092745D">
              <w:rPr>
                <w:color w:val="000000"/>
                <w:sz w:val="22"/>
                <w:szCs w:val="22"/>
                <w:lang w:val="fr-BE"/>
              </w:rPr>
              <w:t>convention;</w:t>
            </w:r>
            <w:bookmarkEnd w:id="2"/>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3" w:name="_DV_C369"/>
            <w:r w:rsidRPr="0092745D">
              <w:rPr>
                <w:color w:val="000000"/>
                <w:sz w:val="22"/>
                <w:szCs w:val="22"/>
                <w:lang w:val="fr-BE"/>
              </w:rPr>
              <w:t xml:space="preserve">ii) conclusion d'un accord avec d'autres personnes en vue de fausser la </w:t>
            </w:r>
            <w:proofErr w:type="gramStart"/>
            <w:r w:rsidRPr="0092745D">
              <w:rPr>
                <w:color w:val="000000"/>
                <w:sz w:val="22"/>
                <w:szCs w:val="22"/>
                <w:lang w:val="fr-BE"/>
              </w:rPr>
              <w:t>concurrence;</w:t>
            </w:r>
            <w:bookmarkEnd w:id="3"/>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4" w:name="_DV_C371"/>
            <w:r w:rsidRPr="0092745D">
              <w:rPr>
                <w:color w:val="000000"/>
                <w:sz w:val="22"/>
                <w:szCs w:val="22"/>
                <w:lang w:val="fr-BE"/>
              </w:rPr>
              <w:t xml:space="preserve">iii) violation de droits de propriété </w:t>
            </w:r>
            <w:proofErr w:type="gramStart"/>
            <w:r w:rsidRPr="0092745D">
              <w:rPr>
                <w:color w:val="000000"/>
                <w:sz w:val="22"/>
                <w:szCs w:val="22"/>
                <w:lang w:val="fr-BE"/>
              </w:rPr>
              <w:t>intellectuelle;</w:t>
            </w:r>
            <w:bookmarkEnd w:id="4"/>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5" w:name="_DV_C372"/>
            <w:r w:rsidRPr="0092745D">
              <w:rPr>
                <w:color w:val="000000"/>
                <w:sz w:val="22"/>
                <w:szCs w:val="22"/>
                <w:lang w:val="fr-BE"/>
              </w:rPr>
              <w:t xml:space="preserve">iv) tentative d'influer sur le processus décisionnel du pouvoir adjudicateur lors de la procédure </w:t>
            </w:r>
            <w:proofErr w:type="gramStart"/>
            <w:r w:rsidRPr="0092745D">
              <w:rPr>
                <w:color w:val="000000"/>
                <w:sz w:val="22"/>
                <w:szCs w:val="22"/>
                <w:lang w:val="fr-BE"/>
              </w:rPr>
              <w:t>d'attribution;</w:t>
            </w:r>
            <w:bookmarkEnd w:id="5"/>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color w:val="000000"/>
                <w:sz w:val="22"/>
                <w:szCs w:val="22"/>
                <w:lang w:val="fr-BE"/>
              </w:rPr>
            </w:pPr>
            <w:bookmarkStart w:id="6" w:name="_DV_C373"/>
            <w:r w:rsidRPr="0092745D">
              <w:rPr>
                <w:color w:val="000000"/>
                <w:sz w:val="22"/>
                <w:szCs w:val="22"/>
                <w:lang w:val="fr-BE"/>
              </w:rPr>
              <w:t xml:space="preserve">v) tentative d'obtenir des informations confidentielles susceptibles de lui donner un avantage indu lors de la procédure </w:t>
            </w:r>
            <w:proofErr w:type="gramStart"/>
            <w:r w:rsidRPr="0092745D">
              <w:rPr>
                <w:color w:val="000000"/>
                <w:sz w:val="22"/>
                <w:szCs w:val="22"/>
                <w:lang w:val="fr-BE"/>
              </w:rPr>
              <w:t>d'attribution</w:t>
            </w:r>
            <w:bookmarkEnd w:id="6"/>
            <w:r w:rsidRPr="0092745D">
              <w:rPr>
                <w:sz w:val="22"/>
                <w:szCs w:val="22"/>
                <w:lang w:val="fr-BE"/>
              </w:rPr>
              <w:t>;</w:t>
            </w:r>
            <w:proofErr w:type="gramEnd"/>
            <w:r w:rsidRPr="0092745D">
              <w:rPr>
                <w:i/>
                <w:color w:val="000000"/>
                <w:sz w:val="22"/>
                <w:szCs w:val="22"/>
                <w:lang w:val="fr-BE"/>
              </w:rPr>
              <w:t xml:space="preserve"> </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4C7665"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ind w:left="357" w:hanging="357"/>
              <w:rPr>
                <w:color w:val="000000"/>
                <w:sz w:val="22"/>
                <w:szCs w:val="22"/>
                <w:lang w:val="fr-BE"/>
              </w:rPr>
            </w:pPr>
            <w:proofErr w:type="gramStart"/>
            <w:r w:rsidRPr="0092745D">
              <w:rPr>
                <w:sz w:val="22"/>
                <w:szCs w:val="22"/>
                <w:lang w:val="fr-BE"/>
              </w:rPr>
              <w:t>il</w:t>
            </w:r>
            <w:proofErr w:type="gramEnd"/>
            <w:r w:rsidRPr="0092745D">
              <w:rPr>
                <w:sz w:val="22"/>
                <w:szCs w:val="22"/>
                <w:lang w:val="fr-BE"/>
              </w:rPr>
              <w:t xml:space="preserve"> a été établi par un jugement définitif que la personne est coupable de l'un des faits suivants:</w:t>
            </w:r>
          </w:p>
        </w:tc>
        <w:tc>
          <w:tcPr>
            <w:tcW w:w="1689" w:type="dxa"/>
            <w:gridSpan w:val="2"/>
            <w:shd w:val="clear" w:color="auto" w:fill="auto"/>
          </w:tcPr>
          <w:p w:rsidR="0088110C" w:rsidRPr="0092745D" w:rsidRDefault="0088110C" w:rsidP="00BC5B97">
            <w:pPr>
              <w:spacing w:before="240" w:after="120"/>
              <w:rPr>
                <w:noProof/>
                <w:sz w:val="22"/>
                <w:szCs w:val="22"/>
                <w:lang w:val="fr-BE"/>
              </w:rPr>
            </w:pP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r w:rsidRPr="0092745D">
              <w:rPr>
                <w:color w:val="000000"/>
                <w:sz w:val="22"/>
                <w:szCs w:val="22"/>
                <w:lang w:val="fr-BE"/>
              </w:rPr>
              <w:t>i) la fraude au sens de l’article 3 de la directive (UE) 2017/1371 et de l’article 1</w:t>
            </w:r>
            <w:r w:rsidRPr="0092745D">
              <w:rPr>
                <w:color w:val="000000"/>
                <w:sz w:val="22"/>
                <w:szCs w:val="22"/>
                <w:vertAlign w:val="superscript"/>
                <w:lang w:val="fr-BE"/>
              </w:rPr>
              <w:t>er</w:t>
            </w:r>
            <w:r w:rsidRPr="0092745D">
              <w:rPr>
                <w:color w:val="000000"/>
                <w:sz w:val="22"/>
                <w:szCs w:val="22"/>
                <w:lang w:val="fr-BE"/>
              </w:rPr>
              <w:t xml:space="preserve"> de la convention relative à la protection des intérêts financiers des Communautés européennes, établie par l’acte du Conseil du 26 juillet </w:t>
            </w:r>
            <w:proofErr w:type="gramStart"/>
            <w:r w:rsidRPr="0092745D">
              <w:rPr>
                <w:color w:val="000000"/>
                <w:sz w:val="22"/>
                <w:szCs w:val="22"/>
                <w:lang w:val="fr-BE"/>
              </w:rPr>
              <w:t>1995</w:t>
            </w:r>
            <w:bookmarkStart w:id="7" w:name="_DV_C378"/>
            <w:r w:rsidRPr="0092745D">
              <w:rPr>
                <w:color w:val="000000"/>
                <w:sz w:val="22"/>
                <w:szCs w:val="22"/>
                <w:lang w:val="fr-BE"/>
              </w:rPr>
              <w:t>;</w:t>
            </w:r>
            <w:bookmarkEnd w:id="7"/>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8" w:name="_DV_C379"/>
            <w:r w:rsidRPr="0092745D">
              <w:rPr>
                <w:color w:val="000000"/>
                <w:sz w:val="22"/>
                <w:szCs w:val="22"/>
                <w:lang w:val="fr-BE"/>
              </w:rPr>
              <w:t>ii) la corruption au sens de l’article 4, paragraphe 2, de la directive (UE) 2017/1371 ou la corruption active au sens de l’article 3 de la convention relative à la lutte contre la corruption impliquant des fonctionnaires des Communautés européennes ou des fonctionnaires des États membres</w:t>
            </w:r>
            <w:bookmarkStart w:id="9" w:name="_DV_C381"/>
            <w:bookmarkEnd w:id="8"/>
            <w:r w:rsidRPr="0092745D">
              <w:rPr>
                <w:sz w:val="22"/>
                <w:szCs w:val="22"/>
                <w:lang w:val="fr-BE"/>
              </w:rPr>
              <w:t xml:space="preserve"> de l’Union européenne, établie par l’acte du Conseil du 26 mai 1997, ou les actes visés à l’article 2, paragraphe 1, de la décision-cadre 2003/568/JAI du Conseil</w:t>
            </w:r>
            <w:bookmarkStart w:id="10" w:name="_DV_C383"/>
            <w:bookmarkEnd w:id="9"/>
            <w:r w:rsidRPr="0092745D">
              <w:rPr>
                <w:sz w:val="22"/>
                <w:szCs w:val="22"/>
                <w:lang w:val="fr-BE"/>
              </w:rPr>
              <w:t>, ainsi que la corruption telle qu’elle est définie dans d’autres droits applicables;</w:t>
            </w:r>
            <w:bookmarkEnd w:id="10"/>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11" w:name="_DV_C384"/>
            <w:r w:rsidRPr="0092745D">
              <w:rPr>
                <w:color w:val="000000"/>
                <w:sz w:val="22"/>
                <w:szCs w:val="22"/>
                <w:lang w:val="fr-BE"/>
              </w:rPr>
              <w:t>iii)</w:t>
            </w:r>
            <w:bookmarkStart w:id="12" w:name="_DV_M250"/>
            <w:bookmarkEnd w:id="11"/>
            <w:bookmarkEnd w:id="12"/>
            <w:r w:rsidRPr="0092745D">
              <w:rPr>
                <w:color w:val="000000"/>
                <w:sz w:val="22"/>
                <w:szCs w:val="22"/>
                <w:lang w:val="fr-BE"/>
              </w:rPr>
              <w:t xml:space="preserve"> les comportements liés à une organisation criminelle </w:t>
            </w:r>
            <w:bookmarkStart w:id="13" w:name="_DV_C385"/>
            <w:r w:rsidRPr="0092745D">
              <w:rPr>
                <w:color w:val="000000"/>
                <w:sz w:val="22"/>
                <w:szCs w:val="22"/>
                <w:lang w:val="fr-BE"/>
              </w:rPr>
              <w:t xml:space="preserve">visés à l’article 2 de la décision-cadre 2008/841/JAI du </w:t>
            </w:r>
            <w:proofErr w:type="gramStart"/>
            <w:r w:rsidRPr="0092745D">
              <w:rPr>
                <w:color w:val="000000"/>
                <w:sz w:val="22"/>
                <w:szCs w:val="22"/>
                <w:lang w:val="fr-BE"/>
              </w:rPr>
              <w:t>Conseil</w:t>
            </w:r>
            <w:bookmarkStart w:id="14" w:name="_DV_C387"/>
            <w:bookmarkEnd w:id="13"/>
            <w:r w:rsidRPr="0092745D">
              <w:rPr>
                <w:color w:val="000000"/>
                <w:sz w:val="22"/>
                <w:szCs w:val="22"/>
                <w:lang w:val="fr-BE"/>
              </w:rPr>
              <w:t>;</w:t>
            </w:r>
            <w:bookmarkEnd w:id="14"/>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r w:rsidRPr="0092745D">
              <w:rPr>
                <w:color w:val="000000"/>
                <w:sz w:val="22"/>
                <w:szCs w:val="22"/>
                <w:lang w:val="fr-BE"/>
              </w:rPr>
              <w:t>iv)</w:t>
            </w:r>
            <w:bookmarkStart w:id="15" w:name="_DV_M251"/>
            <w:bookmarkEnd w:id="15"/>
            <w:r w:rsidRPr="0092745D">
              <w:rPr>
                <w:color w:val="000000"/>
                <w:sz w:val="22"/>
                <w:szCs w:val="22"/>
                <w:lang w:val="fr-BE"/>
              </w:rPr>
              <w:t xml:space="preserve"> </w:t>
            </w:r>
            <w:r w:rsidRPr="0092745D">
              <w:rPr>
                <w:sz w:val="22"/>
                <w:szCs w:val="22"/>
                <w:lang w:val="fr-BE"/>
              </w:rPr>
              <w:t>le blanchiment de capitaux</w:t>
            </w:r>
            <w:bookmarkStart w:id="16" w:name="_DV_C391"/>
            <w:r w:rsidRPr="0092745D">
              <w:rPr>
                <w:color w:val="000000"/>
                <w:sz w:val="22"/>
                <w:szCs w:val="22"/>
                <w:lang w:val="fr-BE"/>
              </w:rPr>
              <w:t xml:space="preserve"> ou</w:t>
            </w:r>
            <w:bookmarkStart w:id="17" w:name="_DV_M252"/>
            <w:bookmarkEnd w:id="16"/>
            <w:bookmarkEnd w:id="17"/>
            <w:r w:rsidRPr="0092745D">
              <w:rPr>
                <w:sz w:val="22"/>
                <w:szCs w:val="22"/>
                <w:lang w:val="fr-BE"/>
              </w:rPr>
              <w:t xml:space="preserve"> le financement du terrorisme </w:t>
            </w:r>
            <w:bookmarkStart w:id="18" w:name="_DV_C392"/>
            <w:r w:rsidRPr="0092745D">
              <w:rPr>
                <w:color w:val="000000"/>
                <w:sz w:val="22"/>
                <w:szCs w:val="22"/>
                <w:lang w:val="fr-BE"/>
              </w:rPr>
              <w:t>au sens de l’article 1</w:t>
            </w:r>
            <w:r w:rsidRPr="0092745D">
              <w:rPr>
                <w:color w:val="000000"/>
                <w:sz w:val="22"/>
                <w:szCs w:val="22"/>
                <w:vertAlign w:val="superscript"/>
                <w:lang w:val="fr-BE"/>
              </w:rPr>
              <w:t>er</w:t>
            </w:r>
            <w:r w:rsidRPr="0092745D">
              <w:rPr>
                <w:color w:val="000000"/>
                <w:sz w:val="22"/>
                <w:szCs w:val="22"/>
                <w:lang w:val="fr-BE"/>
              </w:rPr>
              <w:t xml:space="preserve">, paragraphes 3, 4 et 5, de la directive (UE) 2015/849 du Parlement européen et du </w:t>
            </w:r>
            <w:proofErr w:type="gramStart"/>
            <w:r w:rsidRPr="0092745D">
              <w:rPr>
                <w:color w:val="000000"/>
                <w:sz w:val="22"/>
                <w:szCs w:val="22"/>
                <w:lang w:val="fr-BE"/>
              </w:rPr>
              <w:t>Conseil</w:t>
            </w:r>
            <w:bookmarkStart w:id="19" w:name="_DV_C394"/>
            <w:bookmarkEnd w:id="18"/>
            <w:r w:rsidRPr="0092745D">
              <w:rPr>
                <w:color w:val="000000"/>
                <w:sz w:val="22"/>
                <w:szCs w:val="22"/>
                <w:lang w:val="fr-BE"/>
              </w:rPr>
              <w:t>;</w:t>
            </w:r>
            <w:bookmarkEnd w:id="19"/>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noProof/>
                <w:sz w:val="22"/>
                <w:szCs w:val="22"/>
                <w:lang w:val="fr-BE"/>
              </w:rPr>
            </w:pPr>
            <w:bookmarkStart w:id="20" w:name="_DV_C395"/>
            <w:r w:rsidRPr="0092745D">
              <w:rPr>
                <w:color w:val="000000"/>
                <w:sz w:val="22"/>
                <w:szCs w:val="22"/>
                <w:lang w:val="fr-BE"/>
              </w:rPr>
              <w:t xml:space="preserve">v) </w:t>
            </w:r>
            <w:bookmarkStart w:id="21" w:name="_DV_M253"/>
            <w:bookmarkEnd w:id="20"/>
            <w:bookmarkEnd w:id="21"/>
            <w:r w:rsidRPr="0092745D">
              <w:rPr>
                <w:sz w:val="22"/>
                <w:szCs w:val="22"/>
                <w:lang w:val="fr-BE"/>
              </w:rPr>
              <w:t>les infractions terroristes</w:t>
            </w:r>
            <w:bookmarkStart w:id="22" w:name="_DV_C397"/>
            <w:r w:rsidRPr="0092745D">
              <w:rPr>
                <w:color w:val="000000"/>
                <w:sz w:val="22"/>
                <w:szCs w:val="22"/>
                <w:lang w:val="fr-BE"/>
              </w:rPr>
              <w:t xml:space="preserve"> ou les infractions liées aux activités terroristes au sens respectivement de l'article 1</w:t>
            </w:r>
            <w:r w:rsidRPr="0092745D">
              <w:rPr>
                <w:color w:val="000000"/>
                <w:sz w:val="22"/>
                <w:szCs w:val="22"/>
                <w:vertAlign w:val="superscript"/>
                <w:lang w:val="fr-BE"/>
              </w:rPr>
              <w:t>er</w:t>
            </w:r>
            <w:r w:rsidRPr="0092745D">
              <w:rPr>
                <w:color w:val="000000"/>
                <w:sz w:val="22"/>
                <w:szCs w:val="22"/>
                <w:lang w:val="fr-BE"/>
              </w:rPr>
              <w:t xml:space="preserve"> et de l'article 3 de la décision-cadre 2002/475/JAI du Conseil</w:t>
            </w:r>
            <w:bookmarkStart w:id="23" w:name="_DV_C399"/>
            <w:bookmarkEnd w:id="22"/>
            <w:r w:rsidRPr="0092745D">
              <w:rPr>
                <w:color w:val="000000"/>
                <w:sz w:val="22"/>
                <w:szCs w:val="22"/>
                <w:lang w:val="fr-BE"/>
              </w:rPr>
              <w:t xml:space="preserve">, ou l’incitation à commettre une infraction, la complicité ou la tentative d'infraction telles qu'elles sont visées à l'article 4 de ladite </w:t>
            </w:r>
            <w:proofErr w:type="gramStart"/>
            <w:r w:rsidRPr="0092745D">
              <w:rPr>
                <w:color w:val="000000"/>
                <w:sz w:val="22"/>
                <w:szCs w:val="22"/>
                <w:lang w:val="fr-BE"/>
              </w:rPr>
              <w:t>décision;</w:t>
            </w:r>
            <w:bookmarkEnd w:id="23"/>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BC5B97">
            <w:pPr>
              <w:pStyle w:val="Text1"/>
              <w:spacing w:before="40" w:after="40"/>
              <w:ind w:left="709"/>
              <w:rPr>
                <w:color w:val="000000"/>
                <w:sz w:val="22"/>
                <w:szCs w:val="22"/>
                <w:lang w:val="fr-BE"/>
              </w:rPr>
            </w:pPr>
            <w:bookmarkStart w:id="24" w:name="_DV_C400"/>
            <w:r w:rsidRPr="0092745D">
              <w:rPr>
                <w:color w:val="000000"/>
                <w:sz w:val="22"/>
                <w:szCs w:val="22"/>
                <w:lang w:val="fr-BE"/>
              </w:rPr>
              <w:t xml:space="preserve">vi) </w:t>
            </w:r>
            <w:bookmarkStart w:id="25" w:name="_DV_M254"/>
            <w:bookmarkEnd w:id="24"/>
            <w:bookmarkEnd w:id="25"/>
            <w:r w:rsidRPr="0092745D">
              <w:rPr>
                <w:sz w:val="22"/>
                <w:szCs w:val="22"/>
                <w:lang w:val="fr-BE"/>
              </w:rPr>
              <w:t xml:space="preserve">le travail des enfants ou les autres infractions liées à la traite des êtres humains </w:t>
            </w:r>
            <w:bookmarkStart w:id="26" w:name="_DV_C402"/>
            <w:r w:rsidRPr="0092745D">
              <w:rPr>
                <w:color w:val="000000"/>
                <w:sz w:val="22"/>
                <w:szCs w:val="22"/>
                <w:lang w:val="fr-BE"/>
              </w:rPr>
              <w:t xml:space="preserve">visées à l'article 2 de la directive 2011/36/UE du Parlement européen et du </w:t>
            </w:r>
            <w:proofErr w:type="gramStart"/>
            <w:r w:rsidRPr="0092745D">
              <w:rPr>
                <w:color w:val="000000"/>
                <w:sz w:val="22"/>
                <w:szCs w:val="22"/>
                <w:lang w:val="fr-BE"/>
              </w:rPr>
              <w:t>Conseil</w:t>
            </w:r>
            <w:bookmarkStart w:id="27" w:name="_DV_C404"/>
            <w:bookmarkEnd w:id="26"/>
            <w:r w:rsidRPr="0092745D">
              <w:rPr>
                <w:color w:val="000000"/>
                <w:sz w:val="22"/>
                <w:szCs w:val="22"/>
                <w:lang w:val="fr-BE"/>
              </w:rPr>
              <w:t>;</w:t>
            </w:r>
            <w:bookmarkEnd w:id="27"/>
            <w:proofErr w:type="gramEnd"/>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color w:val="000000"/>
                <w:sz w:val="22"/>
                <w:szCs w:val="22"/>
                <w:lang w:val="fr-BE"/>
              </w:rPr>
            </w:pPr>
            <w:proofErr w:type="gramStart"/>
            <w:r w:rsidRPr="0092745D">
              <w:rPr>
                <w:sz w:val="22"/>
                <w:szCs w:val="22"/>
                <w:lang w:val="fr-BE"/>
              </w:rPr>
              <w:t>elle</w:t>
            </w:r>
            <w:proofErr w:type="gramEnd"/>
            <w:r w:rsidRPr="0092745D">
              <w:rPr>
                <w:sz w:val="22"/>
                <w:szCs w:val="22"/>
                <w:lang w:val="fr-BE"/>
              </w:rPr>
              <w:t xml:space="preserve"> a gravement manqué à des obligations essentielles dans l'exécution d'un marché ou d’une convention financés par le budget de l'Union, ce qui a conduit à la résiliation anticipée du marché ou de la convention ou à l'application de dommages-intérêts forfaitaires ou d'autres pénalités contractuelles ou ce qui a été découvert à la suite de contrôles et d'audits ou d'enquêtes effectués par un pouvoir adjudicateur, l’Office européen de lutte antifraude (OLAF) ou la Cour des comptes; </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noProof/>
                <w:sz w:val="22"/>
                <w:szCs w:val="22"/>
                <w:lang w:val="fr-BE"/>
              </w:rPr>
            </w:pPr>
            <w:bookmarkStart w:id="28" w:name="_DV_C410"/>
            <w:proofErr w:type="gramStart"/>
            <w:r w:rsidRPr="0092745D">
              <w:rPr>
                <w:sz w:val="22"/>
                <w:szCs w:val="22"/>
                <w:lang w:val="fr-BE"/>
              </w:rPr>
              <w:t>il</w:t>
            </w:r>
            <w:proofErr w:type="gramEnd"/>
            <w:r w:rsidRPr="0092745D">
              <w:rPr>
                <w:sz w:val="22"/>
                <w:szCs w:val="22"/>
                <w:lang w:val="fr-BE"/>
              </w:rPr>
              <w:t xml:space="preserve"> a été établi par un jugement définitif ou une décision administrative définitive qu'elle a commis une irrégularité au sens de l'article 1</w:t>
            </w:r>
            <w:r w:rsidRPr="0092745D">
              <w:rPr>
                <w:sz w:val="22"/>
                <w:szCs w:val="22"/>
                <w:vertAlign w:val="superscript"/>
                <w:lang w:val="fr-BE"/>
              </w:rPr>
              <w:t>er</w:t>
            </w:r>
            <w:r w:rsidRPr="0092745D">
              <w:rPr>
                <w:sz w:val="22"/>
                <w:szCs w:val="22"/>
                <w:lang w:val="fr-BE"/>
              </w:rPr>
              <w:t>, paragraphe 2, du règlement (CE, Euratom) n° 2988/95 du Conseil;</w:t>
            </w:r>
            <w:bookmarkEnd w:id="28"/>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color w:val="000000"/>
                <w:sz w:val="22"/>
                <w:szCs w:val="22"/>
                <w:lang w:val="fr-BE"/>
              </w:rPr>
            </w:pPr>
            <w:proofErr w:type="gramStart"/>
            <w:r w:rsidRPr="0092745D">
              <w:rPr>
                <w:color w:val="000000"/>
                <w:sz w:val="22"/>
                <w:szCs w:val="22"/>
                <w:lang w:val="fr-BE"/>
              </w:rPr>
              <w:t>il</w:t>
            </w:r>
            <w:proofErr w:type="gramEnd"/>
            <w:r w:rsidRPr="0092745D">
              <w:rPr>
                <w:color w:val="000000"/>
                <w:sz w:val="22"/>
                <w:szCs w:val="22"/>
                <w:lang w:val="fr-BE"/>
              </w:rPr>
              <w:t xml:space="preserve"> a été établi par un jugement définitif ou une décision administrative définitive qu’elle a créé une entité dans une juridiction différente dans l’intention de se soustraire à des obligations fiscales, sociales ou à toute autre obligation légale applicable sur le territoire où se trouve son siège statutaire, son administration centrale ou son principal établissement;</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color w:val="000000"/>
                <w:sz w:val="22"/>
                <w:szCs w:val="22"/>
                <w:lang w:val="fr-BE"/>
              </w:rPr>
            </w:pPr>
            <w:r w:rsidRPr="0092745D">
              <w:rPr>
                <w:sz w:val="22"/>
                <w:szCs w:val="22"/>
                <w:lang w:val="fr-BE"/>
              </w:rPr>
              <w:t>(</w:t>
            </w:r>
            <w:proofErr w:type="gramStart"/>
            <w:r w:rsidRPr="0092745D">
              <w:rPr>
                <w:i/>
                <w:sz w:val="22"/>
                <w:szCs w:val="22"/>
                <w:lang w:val="fr-BE"/>
              </w:rPr>
              <w:t>uniquement</w:t>
            </w:r>
            <w:proofErr w:type="gramEnd"/>
            <w:r w:rsidRPr="0092745D">
              <w:rPr>
                <w:i/>
                <w:sz w:val="22"/>
                <w:szCs w:val="22"/>
                <w:lang w:val="fr-BE"/>
              </w:rPr>
              <w:t xml:space="preserve"> pour les personnes morales</w:t>
            </w:r>
            <w:r w:rsidRPr="0092745D">
              <w:rPr>
                <w:sz w:val="22"/>
                <w:szCs w:val="22"/>
                <w:lang w:val="fr-BE"/>
              </w:rPr>
              <w:t>) il a été établi par un jugement définitif ou une décision administrative définitive que la personne a été créée dans l’intention visée au point g).</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8066" w:type="dxa"/>
            <w:shd w:val="clear" w:color="auto" w:fill="auto"/>
          </w:tcPr>
          <w:p w:rsidR="0088110C" w:rsidRPr="0092745D" w:rsidRDefault="0088110C" w:rsidP="009C6C94">
            <w:pPr>
              <w:pStyle w:val="Text1"/>
              <w:numPr>
                <w:ilvl w:val="0"/>
                <w:numId w:val="2"/>
              </w:numPr>
              <w:spacing w:before="40" w:beforeAutospacing="0" w:after="40" w:afterAutospacing="0"/>
              <w:rPr>
                <w:color w:val="000000"/>
                <w:sz w:val="22"/>
                <w:szCs w:val="22"/>
                <w:lang w:val="fr-BE"/>
              </w:rPr>
            </w:pPr>
            <w:proofErr w:type="gramStart"/>
            <w:r w:rsidRPr="0092745D">
              <w:rPr>
                <w:color w:val="000000"/>
                <w:sz w:val="22"/>
                <w:szCs w:val="22"/>
                <w:lang w:val="fr-BE"/>
              </w:rPr>
              <w:t>pour</w:t>
            </w:r>
            <w:proofErr w:type="gramEnd"/>
            <w:r w:rsidRPr="0092745D">
              <w:rPr>
                <w:color w:val="000000"/>
                <w:sz w:val="22"/>
                <w:szCs w:val="22"/>
                <w:lang w:val="fr-BE"/>
              </w:rPr>
              <w:t xml:space="preserve"> les situations visées aux points c) à h) ci-dessus, la personne tombe sous le coup:</w:t>
            </w:r>
          </w:p>
          <w:p w:rsidR="0088110C" w:rsidRPr="0092745D" w:rsidRDefault="0088110C" w:rsidP="009C6C94">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faits établis dans le cadre d'audits ou d'enquêtes menés par le Parquet européen une fois qu’il aura été créé, la Cour des comptes, l’Office européen de lutte antifraude (OLAF) ou l'auditeur interne, ou de tout autre contrôle, audit ou vérification effectué sous la responsabilité d'un ordonnateur d'une institution de l'UE, d'un organisme européen ou d'une agence ou d'un organe de l'UE;</w:t>
            </w:r>
          </w:p>
          <w:p w:rsidR="0088110C" w:rsidRPr="0092745D" w:rsidRDefault="0088110C" w:rsidP="009C6C94">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jugements non définitifs ou de décisions administratives non définitives, y compris le cas échéant de mesures disciplinaires prises par l’organe de surveillance compétent qui est chargé de vérifier l’application des normes de déontologie professionnelle;</w:t>
            </w:r>
          </w:p>
          <w:p w:rsidR="0088110C" w:rsidRPr="0092745D" w:rsidRDefault="0088110C" w:rsidP="009C6C94">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faits visés dans les décisions des entités ou des personnes chargées de tâches d’exécution du budget de l’UE;</w:t>
            </w:r>
          </w:p>
          <w:p w:rsidR="0088110C" w:rsidRPr="0092745D" w:rsidRDefault="0088110C" w:rsidP="009C6C94">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d’informations</w:t>
            </w:r>
            <w:proofErr w:type="gramEnd"/>
            <w:r w:rsidRPr="0092745D">
              <w:rPr>
                <w:color w:val="000000"/>
                <w:sz w:val="22"/>
                <w:szCs w:val="22"/>
                <w:lang w:val="fr-BE"/>
              </w:rPr>
              <w:t xml:space="preserve"> transmises par des États membres qui exécutent des fonds de l’Union;</w:t>
            </w:r>
          </w:p>
          <w:p w:rsidR="0088110C" w:rsidRPr="0092745D" w:rsidRDefault="0088110C" w:rsidP="009C6C94">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décisions de la Commission relatives à la violation du droit de l’Union dans le domaine de la concurrence ou de décisions d’une autorité nationale compétente concernant la violation du droit de l’Union ou du droit national en matière de concurrence; ou</w:t>
            </w:r>
          </w:p>
          <w:p w:rsidR="0088110C" w:rsidRPr="0092745D" w:rsidRDefault="0088110C" w:rsidP="009C6C94">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décisions d'exclusion prises par un ordonnateur d'une institution de l'UE, d'un organisme européen ou d'une agence ou d'un organe de l'UE. </w:t>
            </w:r>
          </w:p>
        </w:tc>
        <w:tc>
          <w:tcPr>
            <w:tcW w:w="811"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w:rsidR="0088110C" w:rsidRPr="0092745D" w:rsidRDefault="0088110C" w:rsidP="0088110C">
      <w:pPr>
        <w:jc w:val="center"/>
        <w:rPr>
          <w:b/>
          <w:smallCaps/>
          <w:sz w:val="22"/>
          <w:szCs w:val="22"/>
          <w:lang w:val="fr-BE"/>
        </w:rPr>
      </w:pPr>
      <w:bookmarkStart w:id="29" w:name="_DV_C376"/>
      <w:r w:rsidRPr="0092745D">
        <w:rPr>
          <w:b/>
          <w:sz w:val="22"/>
          <w:szCs w:val="22"/>
          <w:lang w:val="fr-BE"/>
        </w:rPr>
        <w:t>II – Situations d'exclusion concernant les personnes physiques ou morales ayant le pouvoir de représentation, de décision ou de contrôle à l'égard de la personne morale et les bénéficiaires effectifs</w:t>
      </w:r>
    </w:p>
    <w:p w:rsidR="0088110C" w:rsidRPr="0092745D" w:rsidRDefault="0088110C" w:rsidP="0088110C">
      <w:pPr>
        <w:autoSpaceDE w:val="0"/>
        <w:autoSpaceDN w:val="0"/>
        <w:adjustRightInd w:val="0"/>
        <w:spacing w:before="120" w:after="240"/>
        <w:jc w:val="center"/>
        <w:rPr>
          <w:i/>
          <w:noProof/>
          <w:sz w:val="22"/>
          <w:szCs w:val="22"/>
          <w:lang w:val="fr-BE"/>
        </w:rPr>
      </w:pPr>
      <w:r w:rsidRPr="0092745D">
        <w:rPr>
          <w:b/>
          <w:i/>
          <w:sz w:val="22"/>
          <w:szCs w:val="22"/>
          <w:u w:val="single"/>
          <w:lang w:val="fr-BE"/>
        </w:rPr>
        <w:t>Ne s'applique pas aux personnes physiques, aux États membres et aux autorités locales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3"/>
        <w:gridCol w:w="669"/>
        <w:gridCol w:w="693"/>
        <w:gridCol w:w="656"/>
      </w:tblGrid>
      <w:tr w:rsidR="0088110C" w:rsidRPr="0092745D" w:rsidTr="00BC5B97">
        <w:tc>
          <w:tcPr>
            <w:tcW w:w="7747" w:type="dxa"/>
            <w:shd w:val="clear" w:color="auto" w:fill="auto"/>
            <w:vAlign w:val="center"/>
          </w:tcPr>
          <w:p w:rsidR="0088110C" w:rsidRPr="0092745D" w:rsidRDefault="0088110C" w:rsidP="009C6C94">
            <w:pPr>
              <w:numPr>
                <w:ilvl w:val="0"/>
                <w:numId w:val="3"/>
              </w:numPr>
              <w:spacing w:before="40" w:beforeAutospacing="0" w:after="40" w:afterAutospacing="0"/>
              <w:rPr>
                <w:noProof/>
                <w:sz w:val="22"/>
                <w:szCs w:val="22"/>
                <w:lang w:val="fr-BE"/>
              </w:rPr>
            </w:pPr>
            <w:r w:rsidRPr="0092745D">
              <w:rPr>
                <w:sz w:val="22"/>
                <w:szCs w:val="22"/>
                <w:lang w:val="fr-BE"/>
              </w:rPr>
              <w:t xml:space="preserve">déclare qu'une personne physique ou morale qui est membre de l'organe d'administration, de direction ou de surveillance de la personne morale susmentionnée ou qui possède des pouvoirs de représentation, de décision ou de contrôle à l'égard de ladite personne morale (à savoir, par exemple, les chefs d'entreprise, les membres des organes de direction ou de surveillance et les personnes physiques ou morales détenant, à titre individuel, la majorité des parts), ou un bénéficiaire effectif de la personne [au sens de l’article 3, point 6), de la directive (UE) 2015/849] se trouve dans l'une des situations suivantes: </w:t>
            </w:r>
          </w:p>
        </w:tc>
        <w:tc>
          <w:tcPr>
            <w:tcW w:w="670" w:type="dxa"/>
            <w:shd w:val="clear" w:color="auto" w:fill="auto"/>
          </w:tcPr>
          <w:p w:rsidR="0088110C" w:rsidRPr="0092745D" w:rsidRDefault="0088110C" w:rsidP="00BC5B97">
            <w:pPr>
              <w:spacing w:before="240" w:after="120"/>
              <w:rPr>
                <w:noProof/>
                <w:sz w:val="22"/>
                <w:szCs w:val="22"/>
              </w:rPr>
            </w:pPr>
            <w:r w:rsidRPr="0092745D">
              <w:rPr>
                <w:sz w:val="22"/>
                <w:szCs w:val="22"/>
              </w:rPr>
              <w:t>OUI</w:t>
            </w:r>
          </w:p>
        </w:tc>
        <w:tc>
          <w:tcPr>
            <w:tcW w:w="614" w:type="dxa"/>
            <w:shd w:val="clear" w:color="auto" w:fill="auto"/>
          </w:tcPr>
          <w:p w:rsidR="0088110C" w:rsidRPr="0092745D" w:rsidRDefault="0088110C" w:rsidP="00BC5B97">
            <w:pPr>
              <w:spacing w:before="240" w:after="120"/>
              <w:rPr>
                <w:noProof/>
                <w:sz w:val="22"/>
                <w:szCs w:val="22"/>
              </w:rPr>
            </w:pPr>
            <w:r w:rsidRPr="0092745D">
              <w:rPr>
                <w:sz w:val="22"/>
                <w:szCs w:val="22"/>
              </w:rPr>
              <w:t>NON</w:t>
            </w:r>
          </w:p>
        </w:tc>
        <w:tc>
          <w:tcPr>
            <w:tcW w:w="630" w:type="dxa"/>
          </w:tcPr>
          <w:p w:rsidR="0088110C" w:rsidRPr="0092745D" w:rsidRDefault="0088110C" w:rsidP="00BC5B9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c) ci-dessus (faute professionnelle grave)</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d) ci-dessus (fraude, corruption ou autre infraction pénale)</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e) ci-dessus (manquements graves dans l'exécution d'un marché)</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f) ci-dessus (irrégularité)</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g) ci-dessus (création d’une entité dans l’intention de se soustraire à des obligations légales)</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h) ci-dessus (personne créée dans l’intention de se soustraire à des obligations légales)</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i) ci-dessus</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w:rsidR="0088110C" w:rsidRPr="0092745D" w:rsidRDefault="0088110C" w:rsidP="0088110C">
      <w:pPr>
        <w:jc w:val="center"/>
        <w:rPr>
          <w:b/>
          <w:noProof/>
          <w:sz w:val="22"/>
          <w:szCs w:val="22"/>
          <w:lang w:val="fr-BE"/>
        </w:rPr>
      </w:pPr>
      <w:r w:rsidRPr="0092745D">
        <w:rPr>
          <w:b/>
          <w:sz w:val="22"/>
          <w:szCs w:val="22"/>
          <w:lang w:val="fr-BE"/>
        </w:rPr>
        <w:t>III – Situations d'exclusion concernant les personnes physiques ou morales qui répondent indéfiniment des dettes de la personne morale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3"/>
        <w:gridCol w:w="669"/>
        <w:gridCol w:w="693"/>
        <w:gridCol w:w="656"/>
      </w:tblGrid>
      <w:tr w:rsidR="0088110C" w:rsidRPr="0092745D" w:rsidTr="00BC5B97">
        <w:tc>
          <w:tcPr>
            <w:tcW w:w="7747" w:type="dxa"/>
            <w:shd w:val="clear" w:color="auto" w:fill="auto"/>
          </w:tcPr>
          <w:p w:rsidR="0088110C" w:rsidRPr="0092745D" w:rsidRDefault="0088110C" w:rsidP="009C6C94">
            <w:pPr>
              <w:numPr>
                <w:ilvl w:val="0"/>
                <w:numId w:val="3"/>
              </w:numPr>
              <w:spacing w:before="40" w:beforeAutospacing="0" w:after="40" w:afterAutospacing="0"/>
              <w:rPr>
                <w:noProof/>
                <w:sz w:val="22"/>
                <w:szCs w:val="22"/>
                <w:lang w:val="fr-BE"/>
              </w:rPr>
            </w:pPr>
            <w:r w:rsidRPr="0092745D">
              <w:rPr>
                <w:sz w:val="22"/>
                <w:szCs w:val="22"/>
                <w:lang w:val="fr-BE"/>
              </w:rPr>
              <w:t xml:space="preserve"> </w:t>
            </w:r>
            <w:proofErr w:type="gramStart"/>
            <w:r w:rsidRPr="0092745D">
              <w:rPr>
                <w:sz w:val="22"/>
                <w:szCs w:val="22"/>
                <w:lang w:val="fr-BE"/>
              </w:rPr>
              <w:t>déclare</w:t>
            </w:r>
            <w:proofErr w:type="gramEnd"/>
            <w:r w:rsidRPr="0092745D">
              <w:rPr>
                <w:sz w:val="22"/>
                <w:szCs w:val="22"/>
                <w:lang w:val="fr-BE"/>
              </w:rPr>
              <w:t xml:space="preserve"> qu'une personne physique ou morale qui répond indéfiniment des dettes de la personne morale susmentionnée se trouve dans l'une des situations suivantes: </w:t>
            </w:r>
          </w:p>
        </w:tc>
        <w:tc>
          <w:tcPr>
            <w:tcW w:w="670" w:type="dxa"/>
            <w:shd w:val="clear" w:color="auto" w:fill="auto"/>
          </w:tcPr>
          <w:p w:rsidR="0088110C" w:rsidRPr="0092745D" w:rsidRDefault="0088110C" w:rsidP="00BC5B97">
            <w:pPr>
              <w:spacing w:before="240" w:after="120"/>
              <w:rPr>
                <w:noProof/>
                <w:sz w:val="22"/>
                <w:szCs w:val="22"/>
              </w:rPr>
            </w:pPr>
            <w:r w:rsidRPr="0092745D">
              <w:rPr>
                <w:sz w:val="22"/>
                <w:szCs w:val="22"/>
              </w:rPr>
              <w:t>OUI</w:t>
            </w:r>
          </w:p>
        </w:tc>
        <w:tc>
          <w:tcPr>
            <w:tcW w:w="614" w:type="dxa"/>
          </w:tcPr>
          <w:p w:rsidR="0088110C" w:rsidRPr="0092745D" w:rsidRDefault="0088110C" w:rsidP="00BC5B97">
            <w:pPr>
              <w:spacing w:before="240" w:after="120"/>
              <w:rPr>
                <w:noProof/>
                <w:sz w:val="22"/>
                <w:szCs w:val="22"/>
              </w:rPr>
            </w:pPr>
            <w:r w:rsidRPr="0092745D">
              <w:rPr>
                <w:sz w:val="22"/>
                <w:szCs w:val="22"/>
              </w:rPr>
              <w:t>NON</w:t>
            </w:r>
          </w:p>
        </w:tc>
        <w:tc>
          <w:tcPr>
            <w:tcW w:w="630" w:type="dxa"/>
            <w:shd w:val="clear" w:color="auto" w:fill="auto"/>
          </w:tcPr>
          <w:p w:rsidR="0088110C" w:rsidRPr="0092745D" w:rsidRDefault="0088110C" w:rsidP="00BC5B9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a) ci-dessus (faillite)</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747" w:type="dxa"/>
            <w:shd w:val="clear" w:color="auto" w:fill="auto"/>
            <w:vAlign w:val="center"/>
          </w:tcPr>
          <w:p w:rsidR="0088110C" w:rsidRPr="0092745D" w:rsidRDefault="0088110C" w:rsidP="00BC5B97">
            <w:pPr>
              <w:pStyle w:val="Text1"/>
              <w:spacing w:before="40" w:after="40"/>
              <w:ind w:left="360"/>
              <w:rPr>
                <w:noProof/>
                <w:sz w:val="22"/>
                <w:szCs w:val="22"/>
                <w:lang w:val="fr-BE"/>
              </w:rPr>
            </w:pPr>
            <w:r w:rsidRPr="0092745D">
              <w:rPr>
                <w:sz w:val="22"/>
                <w:szCs w:val="22"/>
                <w:lang w:val="fr-BE"/>
              </w:rPr>
              <w:t>Situation visée au point b) ci-dessus (non-respect des obligations de paiement des impôts ou des cotisations de sécurité sociale)</w:t>
            </w:r>
          </w:p>
        </w:tc>
        <w:tc>
          <w:tcPr>
            <w:tcW w:w="67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shd w:val="clear" w:color="auto" w:fill="auto"/>
            <w:vAlign w:val="center"/>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w:rsidR="0088110C" w:rsidRPr="0092745D" w:rsidRDefault="0088110C" w:rsidP="0088110C">
      <w:pPr>
        <w:jc w:val="center"/>
        <w:rPr>
          <w:b/>
          <w:sz w:val="22"/>
          <w:szCs w:val="22"/>
          <w:lang w:val="fr-BE"/>
        </w:rPr>
      </w:pPr>
      <w:r w:rsidRPr="0092745D">
        <w:rPr>
          <w:b/>
          <w:sz w:val="22"/>
          <w:szCs w:val="22"/>
          <w:lang w:val="fr-BE"/>
        </w:rPr>
        <w:t>IV – Motifs de rejet de la présente procédure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88110C" w:rsidRPr="0092745D" w:rsidTr="00BC5B97">
        <w:tc>
          <w:tcPr>
            <w:tcW w:w="8327" w:type="dxa"/>
            <w:shd w:val="clear" w:color="auto" w:fill="auto"/>
          </w:tcPr>
          <w:p w:rsidR="0088110C" w:rsidRPr="0092745D" w:rsidRDefault="0088110C" w:rsidP="009C6C94">
            <w:pPr>
              <w:pStyle w:val="ListParagraph"/>
              <w:widowControl/>
              <w:numPr>
                <w:ilvl w:val="0"/>
                <w:numId w:val="3"/>
              </w:numPr>
              <w:autoSpaceDE/>
              <w:autoSpaceDN/>
              <w:spacing w:before="40" w:after="40"/>
              <w:contextualSpacing/>
              <w:jc w:val="both"/>
              <w:rPr>
                <w:noProof/>
                <w:lang w:val="fr-BE"/>
              </w:rPr>
            </w:pPr>
            <w:r w:rsidRPr="0092745D">
              <w:rPr>
                <w:lang w:val="fr-BE"/>
              </w:rPr>
              <w:t xml:space="preserve"> </w:t>
            </w:r>
            <w:proofErr w:type="gramStart"/>
            <w:r w:rsidRPr="0092745D">
              <w:rPr>
                <w:lang w:val="fr-BE"/>
              </w:rPr>
              <w:t>déclare</w:t>
            </w:r>
            <w:proofErr w:type="gramEnd"/>
            <w:r w:rsidRPr="0092745D">
              <w:rPr>
                <w:lang w:val="fr-BE"/>
              </w:rPr>
              <w:t xml:space="preserve"> que la personne susmentionnée:</w:t>
            </w:r>
          </w:p>
        </w:tc>
        <w:tc>
          <w:tcPr>
            <w:tcW w:w="670" w:type="dxa"/>
            <w:shd w:val="clear" w:color="auto" w:fill="auto"/>
          </w:tcPr>
          <w:p w:rsidR="0088110C" w:rsidRPr="0092745D" w:rsidRDefault="0088110C" w:rsidP="00BC5B97">
            <w:pPr>
              <w:spacing w:before="240" w:after="120"/>
              <w:rPr>
                <w:noProof/>
                <w:sz w:val="22"/>
                <w:szCs w:val="22"/>
              </w:rPr>
            </w:pPr>
            <w:r w:rsidRPr="0092745D">
              <w:rPr>
                <w:sz w:val="22"/>
                <w:szCs w:val="22"/>
              </w:rPr>
              <w:t>OUI</w:t>
            </w:r>
          </w:p>
        </w:tc>
        <w:tc>
          <w:tcPr>
            <w:tcW w:w="759" w:type="dxa"/>
            <w:shd w:val="clear" w:color="auto" w:fill="auto"/>
          </w:tcPr>
          <w:p w:rsidR="0088110C" w:rsidRPr="0092745D" w:rsidRDefault="0088110C" w:rsidP="00BC5B97">
            <w:pPr>
              <w:spacing w:before="240" w:after="120"/>
              <w:rPr>
                <w:noProof/>
                <w:sz w:val="22"/>
                <w:szCs w:val="22"/>
              </w:rPr>
            </w:pPr>
            <w:r w:rsidRPr="0092745D">
              <w:rPr>
                <w:sz w:val="22"/>
                <w:szCs w:val="22"/>
              </w:rPr>
              <w:t>NON</w:t>
            </w:r>
          </w:p>
        </w:tc>
      </w:tr>
      <w:tr w:rsidR="0088110C" w:rsidRPr="0092745D" w:rsidTr="00BC5B97">
        <w:tc>
          <w:tcPr>
            <w:tcW w:w="8327" w:type="dxa"/>
            <w:shd w:val="clear" w:color="auto" w:fill="auto"/>
          </w:tcPr>
          <w:p w:rsidR="0088110C" w:rsidRPr="0092745D" w:rsidRDefault="0088110C" w:rsidP="00BC5B97">
            <w:pPr>
              <w:pStyle w:val="Text1"/>
              <w:spacing w:before="40" w:after="40"/>
              <w:ind w:left="360"/>
              <w:rPr>
                <w:noProof/>
                <w:sz w:val="22"/>
                <w:szCs w:val="22"/>
                <w:lang w:val="fr-BE"/>
              </w:rPr>
            </w:pPr>
            <w:proofErr w:type="gramStart"/>
            <w:r w:rsidRPr="0092745D">
              <w:rPr>
                <w:sz w:val="22"/>
                <w:szCs w:val="22"/>
                <w:lang w:val="fr-BE"/>
              </w:rPr>
              <w:t>a</w:t>
            </w:r>
            <w:proofErr w:type="gramEnd"/>
            <w:r w:rsidRPr="0092745D">
              <w:rPr>
                <w:sz w:val="22"/>
                <w:szCs w:val="22"/>
                <w:lang w:val="fr-BE"/>
              </w:rPr>
              <w:t xml:space="preserve"> participé précédemment à la préparation des documents de marché utilisés lors de la présente procédure d’attribution, si cela a entraîné une violation du principe d’égalité de traitement, notamment une distorsion de concurrence qui ne peut être corrigée autrement. </w:t>
            </w:r>
          </w:p>
        </w:tc>
        <w:tc>
          <w:tcPr>
            <w:tcW w:w="670"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759"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bookmarkEnd w:id="29"/>
    <w:p w:rsidR="0088110C" w:rsidRPr="0092745D" w:rsidRDefault="0088110C" w:rsidP="0088110C">
      <w:pPr>
        <w:jc w:val="center"/>
        <w:rPr>
          <w:b/>
          <w:noProof/>
          <w:sz w:val="22"/>
          <w:szCs w:val="22"/>
          <w:lang w:val="fr-BE"/>
        </w:rPr>
      </w:pPr>
      <w:r w:rsidRPr="0092745D">
        <w:rPr>
          <w:b/>
          <w:sz w:val="22"/>
          <w:szCs w:val="22"/>
          <w:lang w:val="fr-BE"/>
        </w:rPr>
        <w:t>V – Mesures correctrices</w:t>
      </w:r>
    </w:p>
    <w:p w:rsidR="0088110C" w:rsidRPr="0092745D" w:rsidRDefault="0088110C" w:rsidP="0088110C">
      <w:pPr>
        <w:spacing w:before="120" w:after="120"/>
        <w:rPr>
          <w:color w:val="000000"/>
          <w:sz w:val="22"/>
          <w:szCs w:val="22"/>
          <w:lang w:val="fr-BE"/>
        </w:rPr>
      </w:pPr>
      <w:r w:rsidRPr="0092745D">
        <w:rPr>
          <w:sz w:val="22"/>
          <w:szCs w:val="22"/>
          <w:lang w:val="fr-BE"/>
        </w:rPr>
        <w:t>Si elle déclare l'une des situations d'exclusion mentionnées ci-dessus, la personne doit indiquer les mesures qu'elle a prises pour remédier à la situation d'exclusion, démontrant ainsi sa fiabilité.</w:t>
      </w:r>
      <w:r w:rsidRPr="0092745D">
        <w:rPr>
          <w:bCs/>
          <w:iCs/>
          <w:color w:val="000000"/>
          <w:sz w:val="22"/>
          <w:szCs w:val="22"/>
          <w:lang w:val="fr-BE"/>
        </w:rPr>
        <w:t xml:space="preserve"> Il peut s'agir, par exemple, de mesures prises au niveau technique, de l'organisation et du personnel en vue d'éviter toute répétition, de l'indemnisation du dommage ou du paiement des amendes ou de tout impôt ou toute cotisation de sécurité sociale. </w:t>
      </w:r>
      <w:r w:rsidRPr="0092745D">
        <w:rPr>
          <w:color w:val="000000"/>
          <w:sz w:val="22"/>
          <w:szCs w:val="22"/>
          <w:lang w:val="fr-BE"/>
        </w:rPr>
        <w:t>Les preuves documentaires pertinentes démontrant les mesures correctrices prises doivent être annexées à la présente déclaration. Cette disposition ne s'applique pas aux situations visées au point d) de la présente déclaration.</w:t>
      </w:r>
    </w:p>
    <w:p w:rsidR="0088110C" w:rsidRPr="0092745D" w:rsidRDefault="0088110C" w:rsidP="0088110C">
      <w:pPr>
        <w:jc w:val="center"/>
        <w:rPr>
          <w:b/>
          <w:sz w:val="22"/>
          <w:szCs w:val="22"/>
          <w:lang w:val="fr-BE"/>
        </w:rPr>
      </w:pPr>
      <w:r w:rsidRPr="0092745D">
        <w:rPr>
          <w:b/>
          <w:sz w:val="22"/>
          <w:szCs w:val="22"/>
          <w:lang w:val="fr-BE"/>
        </w:rPr>
        <w:t>VI – Justificatifs sur demande</w:t>
      </w:r>
    </w:p>
    <w:p w:rsidR="0088110C" w:rsidRPr="0092745D" w:rsidRDefault="0088110C" w:rsidP="0088110C">
      <w:pPr>
        <w:spacing w:before="120" w:after="120"/>
        <w:ind w:firstLine="11"/>
        <w:rPr>
          <w:noProof/>
          <w:sz w:val="22"/>
          <w:szCs w:val="22"/>
          <w:lang w:val="fr-BE"/>
        </w:rPr>
      </w:pPr>
      <w:r w:rsidRPr="0092745D">
        <w:rPr>
          <w:sz w:val="22"/>
          <w:szCs w:val="22"/>
          <w:lang w:val="fr-BE"/>
        </w:rPr>
        <w:t xml:space="preserve">Sur demande et dans le délai fixé par le pouvoir adjudicateur, la personne doit fournir des informations sur les personnes physiques et morales qui sont membres de l'organe d'administration, de direction ou de surveillance ou qui possèdent des pouvoirs de représentation, de décision ou de contrôle, y compris les personnes physiques et morales faisant partie de la structure de propriété et de contrôle et les bénéficiaires effectifs. </w:t>
      </w:r>
    </w:p>
    <w:p w:rsidR="0088110C" w:rsidRPr="0092745D" w:rsidRDefault="0088110C" w:rsidP="0088110C">
      <w:pPr>
        <w:spacing w:before="120" w:after="120"/>
        <w:ind w:firstLine="11"/>
        <w:rPr>
          <w:noProof/>
          <w:sz w:val="22"/>
          <w:szCs w:val="22"/>
          <w:lang w:val="fr-BE"/>
        </w:rPr>
      </w:pPr>
      <w:r w:rsidRPr="0092745D">
        <w:rPr>
          <w:sz w:val="22"/>
          <w:szCs w:val="22"/>
          <w:lang w:val="fr-BE"/>
        </w:rPr>
        <w:t xml:space="preserve">Elle doit également fournir les justificatifs suivants concernant la personne proprement dite et la ou les personnes physiques ou morales sur la capacité desquelles la personne compte s’appuyer, ou un sous-traitant, et concernant la ou les personnes physiques ou morales qui répondent indéfiniment des dettes de la </w:t>
      </w:r>
      <w:proofErr w:type="gramStart"/>
      <w:r w:rsidRPr="0092745D">
        <w:rPr>
          <w:sz w:val="22"/>
          <w:szCs w:val="22"/>
          <w:lang w:val="fr-BE"/>
        </w:rPr>
        <w:t>personne:</w:t>
      </w:r>
      <w:proofErr w:type="gramEnd"/>
    </w:p>
    <w:p w:rsidR="0088110C" w:rsidRPr="0092745D" w:rsidRDefault="0088110C" w:rsidP="0088110C">
      <w:pPr>
        <w:pStyle w:val="Text1"/>
        <w:ind w:left="284"/>
        <w:rPr>
          <w:rFonts w:ascii="Arial Narrow" w:hAnsi="Arial Narrow"/>
          <w:noProof/>
          <w:sz w:val="22"/>
          <w:szCs w:val="22"/>
          <w:lang w:val="fr-BE"/>
        </w:rPr>
      </w:pPr>
      <w:r w:rsidRPr="0092745D">
        <w:rPr>
          <w:rFonts w:ascii="Arial Narrow" w:hAnsi="Arial Narrow"/>
          <w:sz w:val="22"/>
          <w:szCs w:val="22"/>
          <w:lang w:val="fr-BE"/>
        </w:rPr>
        <w:t xml:space="preserve">Pour les cas mentionnés aux points a), c), d), f) et g) et h), un extrait récent du casier judiciaire est requis ou, à défaut, un document équivalent délivré récemment par une autorité judiciaire ou administrative du pays d'établissement de la personne, dont il résulte que ces exigences sont satisfaites. </w:t>
      </w:r>
    </w:p>
    <w:p w:rsidR="0088110C" w:rsidRPr="0092745D" w:rsidRDefault="0088110C" w:rsidP="0088110C">
      <w:pPr>
        <w:tabs>
          <w:tab w:val="left" w:pos="-480"/>
          <w:tab w:val="left" w:pos="-142"/>
          <w:tab w:val="left" w:pos="426"/>
          <w:tab w:val="left" w:pos="4680"/>
          <w:tab w:val="left" w:pos="8400"/>
        </w:tabs>
        <w:ind w:left="284"/>
        <w:rPr>
          <w:rFonts w:ascii="Arial Narrow" w:hAnsi="Arial Narrow"/>
          <w:noProof/>
          <w:snapToGrid w:val="0"/>
          <w:sz w:val="22"/>
          <w:szCs w:val="22"/>
          <w:lang w:val="fr-BE"/>
        </w:rPr>
      </w:pPr>
      <w:r w:rsidRPr="0092745D">
        <w:rPr>
          <w:rFonts w:ascii="Arial Narrow" w:hAnsi="Arial Narrow"/>
          <w:sz w:val="22"/>
          <w:szCs w:val="22"/>
          <w:lang w:val="fr-BE"/>
        </w:rPr>
        <w:t>Pour les cas mentionnés au point b), des certificats récents délivrés par les autorités compétentes de l'État concerné sont requis. Ces documents doivent apporter la preuve du paiement de tous les impôts, taxes et cotisations de sécurité sociale dont la personne est redevable, y compris la TVA, l’impôt sur le revenu (personnes physiques uniquement), l’impôt sur les sociétés (personnes morales uniquement) et les charges sociales.</w:t>
      </w:r>
      <w:r w:rsidRPr="0092745D">
        <w:rPr>
          <w:rFonts w:ascii="Arial Narrow" w:hAnsi="Arial Narrow"/>
          <w:snapToGrid w:val="0"/>
          <w:sz w:val="22"/>
          <w:szCs w:val="22"/>
          <w:lang w:val="fr-BE"/>
        </w:rPr>
        <w:t xml:space="preserve"> Lorsqu'un document visé ci-dessus n'est pas délivré dans le pays concerné, il peut être remplacé par une déclaration sous serment faite devant une autorité judiciaire ou un notaire ou, à défaut, une déclaration solennelle faite devant une autorité administrative ou un organisme professionnel qualifié du pays d'établissement.</w:t>
      </w:r>
    </w:p>
    <w:p w:rsidR="0088110C" w:rsidRPr="0092745D" w:rsidRDefault="0088110C" w:rsidP="0088110C">
      <w:pPr>
        <w:rPr>
          <w:sz w:val="22"/>
          <w:szCs w:val="22"/>
          <w:lang w:val="fr-BE"/>
        </w:rPr>
      </w:pPr>
      <w:r w:rsidRPr="0092745D">
        <w:rPr>
          <w:sz w:val="22"/>
          <w:szCs w:val="22"/>
          <w:lang w:val="fr-BE"/>
        </w:rPr>
        <w:t>La personne n'est pas tenue de fournir les justificatifs si elle les a déjà présentés aux fins d'une autre procédure d'attribution du même pouvoir adjudicateur</w:t>
      </w:r>
      <w:r w:rsidRPr="0092745D">
        <w:rPr>
          <w:rStyle w:val="FootnoteReference"/>
          <w:sz w:val="22"/>
          <w:szCs w:val="22"/>
        </w:rPr>
        <w:footnoteReference w:id="2"/>
      </w:r>
      <w:r w:rsidRPr="0092745D">
        <w:rPr>
          <w:sz w:val="22"/>
          <w:szCs w:val="22"/>
          <w:lang w:val="fr-BE"/>
        </w:rPr>
        <w:t xml:space="preserve">. Les documents ne doivent pas avoir été délivrés plus d'un an avant la date à laquelle ils ont été demandés par le pouvoir adjudicateur et doivent être toujours valables à cette date. </w:t>
      </w:r>
    </w:p>
    <w:p w:rsidR="0088110C" w:rsidRPr="0092745D" w:rsidRDefault="0088110C" w:rsidP="0088110C">
      <w:pPr>
        <w:rPr>
          <w:sz w:val="22"/>
          <w:szCs w:val="22"/>
          <w:lang w:val="fr-BE"/>
        </w:rPr>
      </w:pPr>
      <w:r w:rsidRPr="0092745D">
        <w:rPr>
          <w:sz w:val="22"/>
          <w:szCs w:val="22"/>
          <w:lang w:val="fr-BE"/>
        </w:rPr>
        <w:t xml:space="preserve">Le signataire déclare que la personne a déjà fourni les preuves documentaires aux fins d'une précédente procédure et confirme qu'aucun changement n'est intervenu dans sa </w:t>
      </w:r>
      <w:proofErr w:type="gramStart"/>
      <w:r w:rsidRPr="0092745D">
        <w:rPr>
          <w:sz w:val="22"/>
          <w:szCs w:val="22"/>
          <w:lang w:val="fr-BE"/>
        </w:rPr>
        <w:t>situation:</w:t>
      </w:r>
      <w:proofErr w:type="gramEnd"/>
      <w:r w:rsidRPr="0092745D">
        <w:rPr>
          <w:sz w:val="22"/>
          <w:szCs w:val="22"/>
          <w:lang w:val="fr-BE"/>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88110C" w:rsidRPr="004C7665" w:rsidTr="00BC5B97">
        <w:tc>
          <w:tcPr>
            <w:tcW w:w="4786" w:type="dxa"/>
            <w:shd w:val="clear" w:color="auto" w:fill="auto"/>
          </w:tcPr>
          <w:p w:rsidR="0088110C" w:rsidRPr="0092745D" w:rsidRDefault="0088110C" w:rsidP="00BC5B97">
            <w:pPr>
              <w:jc w:val="center"/>
              <w:rPr>
                <w:b/>
                <w:sz w:val="22"/>
                <w:szCs w:val="22"/>
              </w:rPr>
            </w:pPr>
            <w:r w:rsidRPr="0092745D">
              <w:rPr>
                <w:b/>
                <w:sz w:val="22"/>
                <w:szCs w:val="22"/>
              </w:rPr>
              <w:t>Document</w:t>
            </w:r>
          </w:p>
        </w:tc>
        <w:tc>
          <w:tcPr>
            <w:tcW w:w="4678" w:type="dxa"/>
            <w:shd w:val="clear" w:color="auto" w:fill="auto"/>
          </w:tcPr>
          <w:p w:rsidR="0088110C" w:rsidRPr="0092745D" w:rsidRDefault="0088110C" w:rsidP="00BC5B97">
            <w:pPr>
              <w:jc w:val="center"/>
              <w:rPr>
                <w:b/>
                <w:sz w:val="22"/>
                <w:szCs w:val="22"/>
                <w:lang w:val="fr-BE"/>
              </w:rPr>
            </w:pPr>
            <w:r w:rsidRPr="0092745D">
              <w:rPr>
                <w:b/>
                <w:sz w:val="22"/>
                <w:szCs w:val="22"/>
                <w:lang w:val="fr-BE"/>
              </w:rPr>
              <w:t>Référence complète de la précédente procédure</w:t>
            </w:r>
          </w:p>
        </w:tc>
      </w:tr>
      <w:tr w:rsidR="0088110C" w:rsidRPr="004C7665" w:rsidTr="00BC5B97">
        <w:tc>
          <w:tcPr>
            <w:tcW w:w="4786" w:type="dxa"/>
            <w:shd w:val="clear" w:color="auto" w:fill="auto"/>
          </w:tcPr>
          <w:p w:rsidR="0088110C" w:rsidRPr="0092745D" w:rsidRDefault="0088110C" w:rsidP="00BC5B97">
            <w:pPr>
              <w:rPr>
                <w:sz w:val="22"/>
                <w:szCs w:val="22"/>
                <w:lang w:val="fr-BE"/>
              </w:rPr>
            </w:pPr>
            <w:r w:rsidRPr="0092745D">
              <w:rPr>
                <w:i/>
                <w:sz w:val="22"/>
                <w:szCs w:val="22"/>
                <w:highlight w:val="lightGray"/>
                <w:lang w:val="fr-BE"/>
              </w:rPr>
              <w:t>Insérer autant de lignes que nécessaire.</w:t>
            </w:r>
          </w:p>
        </w:tc>
        <w:tc>
          <w:tcPr>
            <w:tcW w:w="4678" w:type="dxa"/>
            <w:shd w:val="clear" w:color="auto" w:fill="auto"/>
          </w:tcPr>
          <w:p w:rsidR="0088110C" w:rsidRPr="0092745D" w:rsidRDefault="0088110C" w:rsidP="00BC5B97">
            <w:pPr>
              <w:rPr>
                <w:sz w:val="22"/>
                <w:szCs w:val="22"/>
                <w:lang w:val="fr-BE"/>
              </w:rPr>
            </w:pPr>
          </w:p>
        </w:tc>
      </w:tr>
    </w:tbl>
    <w:p w:rsidR="0088110C" w:rsidRPr="0092745D" w:rsidRDefault="0088110C" w:rsidP="0088110C">
      <w:pPr>
        <w:jc w:val="center"/>
        <w:rPr>
          <w:b/>
          <w:sz w:val="22"/>
          <w:szCs w:val="22"/>
          <w:lang w:val="fr-BE"/>
        </w:rPr>
      </w:pPr>
      <w:r w:rsidRPr="0092745D">
        <w:rPr>
          <w:b/>
          <w:sz w:val="22"/>
          <w:szCs w:val="22"/>
          <w:lang w:val="fr-BE"/>
        </w:rPr>
        <w:t xml:space="preserve">VII – Critères de sélection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5"/>
        <w:gridCol w:w="702"/>
        <w:gridCol w:w="693"/>
        <w:gridCol w:w="656"/>
      </w:tblGrid>
      <w:tr w:rsidR="0088110C" w:rsidRPr="0092745D" w:rsidTr="00BC5B97">
        <w:tc>
          <w:tcPr>
            <w:tcW w:w="7344" w:type="dxa"/>
            <w:shd w:val="clear" w:color="auto" w:fill="auto"/>
          </w:tcPr>
          <w:p w:rsidR="0088110C" w:rsidRPr="0092745D" w:rsidRDefault="0088110C" w:rsidP="009C6C94">
            <w:pPr>
              <w:numPr>
                <w:ilvl w:val="0"/>
                <w:numId w:val="6"/>
              </w:numPr>
              <w:spacing w:before="120" w:beforeAutospacing="0" w:after="120" w:afterAutospacing="0"/>
              <w:rPr>
                <w:noProof/>
                <w:sz w:val="22"/>
                <w:szCs w:val="22"/>
                <w:lang w:val="fr-BE"/>
              </w:rPr>
            </w:pPr>
            <w:proofErr w:type="gramStart"/>
            <w:r w:rsidRPr="0092745D">
              <w:rPr>
                <w:sz w:val="22"/>
                <w:szCs w:val="22"/>
                <w:lang w:val="fr-BE"/>
              </w:rPr>
              <w:t>déclare</w:t>
            </w:r>
            <w:proofErr w:type="gramEnd"/>
            <w:r w:rsidRPr="0092745D">
              <w:rPr>
                <w:sz w:val="22"/>
                <w:szCs w:val="22"/>
                <w:lang w:val="fr-BE"/>
              </w:rPr>
              <w:t xml:space="preserve"> que la personne susmentionnée satisfait aux critères de sélection qui lui sont applicables à titre individuel, tels que prévus par le cahier des charges, à savoir:</w:t>
            </w:r>
          </w:p>
        </w:tc>
        <w:tc>
          <w:tcPr>
            <w:tcW w:w="704" w:type="dxa"/>
            <w:shd w:val="clear" w:color="auto" w:fill="auto"/>
          </w:tcPr>
          <w:p w:rsidR="0088110C" w:rsidRPr="0092745D" w:rsidRDefault="0088110C" w:rsidP="00BC5B97">
            <w:pPr>
              <w:spacing w:before="240" w:after="120"/>
              <w:rPr>
                <w:noProof/>
                <w:sz w:val="22"/>
                <w:szCs w:val="22"/>
              </w:rPr>
            </w:pPr>
            <w:r w:rsidRPr="0092745D">
              <w:rPr>
                <w:sz w:val="22"/>
                <w:szCs w:val="22"/>
              </w:rPr>
              <w:t>OUI</w:t>
            </w:r>
          </w:p>
        </w:tc>
        <w:tc>
          <w:tcPr>
            <w:tcW w:w="608" w:type="dxa"/>
            <w:shd w:val="clear" w:color="auto" w:fill="auto"/>
          </w:tcPr>
          <w:p w:rsidR="0088110C" w:rsidRPr="0092745D" w:rsidRDefault="0088110C" w:rsidP="00BC5B97">
            <w:pPr>
              <w:spacing w:before="240" w:after="120"/>
              <w:rPr>
                <w:noProof/>
                <w:sz w:val="22"/>
                <w:szCs w:val="22"/>
              </w:rPr>
            </w:pPr>
            <w:r w:rsidRPr="0092745D">
              <w:rPr>
                <w:sz w:val="22"/>
                <w:szCs w:val="22"/>
              </w:rPr>
              <w:t>NON</w:t>
            </w:r>
          </w:p>
        </w:tc>
        <w:tc>
          <w:tcPr>
            <w:tcW w:w="630" w:type="dxa"/>
            <w:shd w:val="clear" w:color="auto" w:fill="auto"/>
          </w:tcPr>
          <w:p w:rsidR="0088110C" w:rsidRPr="0092745D" w:rsidRDefault="0088110C" w:rsidP="00BC5B9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w:rsidR="0088110C" w:rsidRPr="0092745D" w:rsidTr="00BC5B97">
        <w:tc>
          <w:tcPr>
            <w:tcW w:w="7344" w:type="dxa"/>
            <w:shd w:val="clear" w:color="auto" w:fill="auto"/>
          </w:tcPr>
          <w:p w:rsidR="0088110C" w:rsidRPr="0092745D" w:rsidRDefault="0088110C" w:rsidP="009C6C94">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a la capacité d'exercer l'activité professionnelle d'un point de vue légal et réglementaire, nécessaire à l'exécution du marché, conformément aux dispositions de la section 3.2.1 du cahier des charges;</w:t>
            </w:r>
          </w:p>
        </w:tc>
        <w:tc>
          <w:tcPr>
            <w:tcW w:w="704"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344" w:type="dxa"/>
            <w:shd w:val="clear" w:color="auto" w:fill="auto"/>
          </w:tcPr>
          <w:p w:rsidR="0088110C" w:rsidRPr="0092745D" w:rsidRDefault="0088110C" w:rsidP="009C6C94">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remplit les critères économiques et financiers applicables, mentionnés à la section 3.2.2 du cahier des charges;</w:t>
            </w:r>
          </w:p>
        </w:tc>
        <w:tc>
          <w:tcPr>
            <w:tcW w:w="704"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w:rsidR="0088110C" w:rsidRPr="0092745D" w:rsidTr="00BC5B97">
        <w:tc>
          <w:tcPr>
            <w:tcW w:w="7344" w:type="dxa"/>
            <w:shd w:val="clear" w:color="auto" w:fill="auto"/>
          </w:tcPr>
          <w:p w:rsidR="0088110C" w:rsidRPr="0092745D" w:rsidRDefault="0088110C" w:rsidP="009C6C94">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remplit les critères techniques et professionnels applicables, mentionnés à la section 3.2.3 du cahier des charges.</w:t>
            </w:r>
          </w:p>
        </w:tc>
        <w:tc>
          <w:tcPr>
            <w:tcW w:w="704"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w:rsidR="0088110C" w:rsidRPr="0092745D" w:rsidRDefault="0088110C" w:rsidP="0088110C">
      <w:pPr>
        <w:rPr>
          <w:sz w:val="22"/>
          <w:szCs w:val="22"/>
          <w:lang w:val="fr-BE"/>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5"/>
        <w:gridCol w:w="702"/>
        <w:gridCol w:w="693"/>
        <w:gridCol w:w="7"/>
        <w:gridCol w:w="649"/>
      </w:tblGrid>
      <w:tr w:rsidR="0088110C" w:rsidRPr="0092745D" w:rsidTr="00BC5B97">
        <w:tc>
          <w:tcPr>
            <w:tcW w:w="7344" w:type="dxa"/>
            <w:shd w:val="clear" w:color="auto" w:fill="auto"/>
          </w:tcPr>
          <w:p w:rsidR="0088110C" w:rsidRPr="0092745D" w:rsidRDefault="0088110C" w:rsidP="009C6C94">
            <w:pPr>
              <w:numPr>
                <w:ilvl w:val="0"/>
                <w:numId w:val="6"/>
              </w:numPr>
              <w:spacing w:before="120" w:beforeAutospacing="0" w:after="120" w:afterAutospacing="0"/>
              <w:rPr>
                <w:noProof/>
                <w:sz w:val="22"/>
                <w:szCs w:val="22"/>
                <w:lang w:val="fr-BE"/>
              </w:rPr>
            </w:pPr>
            <w:r w:rsidRPr="0092745D">
              <w:rPr>
                <w:sz w:val="22"/>
                <w:szCs w:val="22"/>
                <w:lang w:val="fr-BE"/>
              </w:rPr>
              <w:t xml:space="preserve"> </w:t>
            </w:r>
            <w:proofErr w:type="gramStart"/>
            <w:r w:rsidRPr="0092745D">
              <w:rPr>
                <w:sz w:val="22"/>
                <w:szCs w:val="22"/>
                <w:lang w:val="fr-BE"/>
              </w:rPr>
              <w:t>si</w:t>
            </w:r>
            <w:proofErr w:type="gramEnd"/>
            <w:r w:rsidRPr="0092745D">
              <w:rPr>
                <w:sz w:val="22"/>
                <w:szCs w:val="22"/>
                <w:lang w:val="fr-BE"/>
              </w:rPr>
              <w:t xml:space="preserve"> la personne susmentionnée est </w:t>
            </w:r>
            <w:r w:rsidRPr="0092745D">
              <w:rPr>
                <w:b/>
                <w:sz w:val="22"/>
                <w:szCs w:val="22"/>
                <w:lang w:val="fr-BE"/>
              </w:rPr>
              <w:t>soumissionnaire unique</w:t>
            </w:r>
            <w:r w:rsidRPr="0092745D">
              <w:rPr>
                <w:sz w:val="22"/>
                <w:szCs w:val="22"/>
                <w:lang w:val="fr-BE"/>
              </w:rPr>
              <w:t xml:space="preserve"> ou </w:t>
            </w:r>
            <w:r w:rsidRPr="0092745D">
              <w:rPr>
                <w:b/>
                <w:sz w:val="22"/>
                <w:szCs w:val="22"/>
                <w:lang w:val="fr-BE"/>
              </w:rPr>
              <w:t>chef de file dans le cas d'une offre conjointe</w:t>
            </w:r>
            <w:r w:rsidRPr="0092745D">
              <w:rPr>
                <w:sz w:val="22"/>
                <w:szCs w:val="22"/>
                <w:lang w:val="fr-BE"/>
              </w:rPr>
              <w:t>, déclare que:</w:t>
            </w:r>
          </w:p>
        </w:tc>
        <w:tc>
          <w:tcPr>
            <w:tcW w:w="704" w:type="dxa"/>
            <w:shd w:val="clear" w:color="auto" w:fill="auto"/>
          </w:tcPr>
          <w:p w:rsidR="0088110C" w:rsidRPr="0092745D" w:rsidRDefault="0088110C" w:rsidP="00BC5B97">
            <w:pPr>
              <w:spacing w:before="240" w:after="120"/>
              <w:rPr>
                <w:noProof/>
                <w:sz w:val="22"/>
                <w:szCs w:val="22"/>
              </w:rPr>
            </w:pPr>
            <w:r w:rsidRPr="0092745D">
              <w:rPr>
                <w:sz w:val="22"/>
                <w:szCs w:val="22"/>
              </w:rPr>
              <w:t>OUI</w:t>
            </w:r>
          </w:p>
        </w:tc>
        <w:tc>
          <w:tcPr>
            <w:tcW w:w="602" w:type="dxa"/>
            <w:shd w:val="clear" w:color="auto" w:fill="auto"/>
          </w:tcPr>
          <w:p w:rsidR="0088110C" w:rsidRPr="0092745D" w:rsidRDefault="0088110C" w:rsidP="00BC5B97">
            <w:pPr>
              <w:spacing w:before="240" w:after="120"/>
              <w:rPr>
                <w:noProof/>
                <w:sz w:val="22"/>
                <w:szCs w:val="22"/>
              </w:rPr>
            </w:pPr>
            <w:r w:rsidRPr="0092745D">
              <w:rPr>
                <w:sz w:val="22"/>
                <w:szCs w:val="22"/>
              </w:rPr>
              <w:t>NON</w:t>
            </w:r>
          </w:p>
        </w:tc>
        <w:tc>
          <w:tcPr>
            <w:tcW w:w="636" w:type="dxa"/>
            <w:gridSpan w:val="2"/>
            <w:shd w:val="clear" w:color="auto" w:fill="auto"/>
          </w:tcPr>
          <w:p w:rsidR="0088110C" w:rsidRPr="0092745D" w:rsidRDefault="0088110C" w:rsidP="00BC5B9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w:rsidR="0088110C" w:rsidRPr="0092745D" w:rsidTr="00BC5B97">
        <w:tc>
          <w:tcPr>
            <w:tcW w:w="7344" w:type="dxa"/>
            <w:shd w:val="clear" w:color="auto" w:fill="auto"/>
          </w:tcPr>
          <w:p w:rsidR="0088110C" w:rsidRPr="0092745D" w:rsidRDefault="0088110C" w:rsidP="009C6C94">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le</w:t>
            </w:r>
            <w:proofErr w:type="gramEnd"/>
            <w:r w:rsidRPr="0092745D">
              <w:rPr>
                <w:sz w:val="22"/>
                <w:szCs w:val="22"/>
                <w:lang w:val="fr-BE"/>
              </w:rPr>
              <w:t xml:space="preserve"> soumissionnaire (y compris tous les membres du groupement en cas d'offre conjointe et les sous-traitants, le cas échéant) respecte l'ensemble des critères de sélection pour lesquels il sera procédé à une évaluation d'ensemble conformément au cahier des charges.</w:t>
            </w:r>
          </w:p>
        </w:tc>
        <w:tc>
          <w:tcPr>
            <w:tcW w:w="704" w:type="dxa"/>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gridSpan w:val="2"/>
            <w:shd w:val="clear" w:color="auto" w:fill="auto"/>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0088110C" w:rsidRPr="0092745D" w:rsidRDefault="0088110C" w:rsidP="00BC5B9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w:rsidR="0088110C" w:rsidRPr="0092745D" w:rsidRDefault="0088110C" w:rsidP="0088110C">
      <w:pPr>
        <w:jc w:val="center"/>
        <w:rPr>
          <w:b/>
          <w:sz w:val="22"/>
          <w:szCs w:val="22"/>
          <w:lang w:val="fr-BE"/>
        </w:rPr>
      </w:pPr>
      <w:r w:rsidRPr="0092745D">
        <w:rPr>
          <w:b/>
          <w:sz w:val="22"/>
          <w:szCs w:val="22"/>
          <w:lang w:val="fr-BE"/>
        </w:rPr>
        <w:t>VIII – Justificatifs aux fins de la sélection</w:t>
      </w:r>
    </w:p>
    <w:p w:rsidR="0088110C" w:rsidRPr="0092745D" w:rsidRDefault="0088110C" w:rsidP="0088110C">
      <w:pPr>
        <w:rPr>
          <w:noProof/>
          <w:sz w:val="22"/>
          <w:szCs w:val="22"/>
          <w:lang w:val="fr-BE"/>
        </w:rPr>
      </w:pPr>
      <w:r w:rsidRPr="0092745D">
        <w:rPr>
          <w:sz w:val="22"/>
          <w:szCs w:val="22"/>
          <w:lang w:val="fr-BE"/>
        </w:rPr>
        <w:t>Le signataire déclare que la personne susmentionnée peut fournir, sur demande et sans tarder, les documents justificatifs nécessaires énumérés dans les sections correspondantes du cahier des charges et qui ne sont pas disponibles sous forme électronique.</w:t>
      </w:r>
    </w:p>
    <w:p w:rsidR="0088110C" w:rsidRPr="0092745D" w:rsidRDefault="0088110C" w:rsidP="0088110C">
      <w:pPr>
        <w:rPr>
          <w:sz w:val="22"/>
          <w:szCs w:val="22"/>
          <w:lang w:val="fr-BE"/>
        </w:rPr>
      </w:pPr>
      <w:r w:rsidRPr="0092745D">
        <w:rPr>
          <w:sz w:val="22"/>
          <w:szCs w:val="22"/>
          <w:lang w:val="fr-BE"/>
        </w:rPr>
        <w:t>La personne n'est pas tenue de fournir les justificatifs si elle les a déjà présentés aux fins d'une autre procédure de passation de marché du même pouvoir adjudicateur</w:t>
      </w:r>
      <w:r w:rsidRPr="0092745D">
        <w:rPr>
          <w:rStyle w:val="FootnoteReference"/>
          <w:sz w:val="22"/>
          <w:szCs w:val="22"/>
        </w:rPr>
        <w:footnoteReference w:id="3"/>
      </w:r>
      <w:r w:rsidRPr="0092745D">
        <w:rPr>
          <w:sz w:val="22"/>
          <w:szCs w:val="22"/>
          <w:lang w:val="fr-BE"/>
        </w:rPr>
        <w:t xml:space="preserve">. Les documents ne doivent pas avoir été délivrés plus d'un an avant la date à laquelle ils ont été demandés par le pouvoir adjudicateur et doivent être toujours valables à cette date. </w:t>
      </w:r>
    </w:p>
    <w:p w:rsidR="0088110C" w:rsidRPr="0092745D" w:rsidRDefault="0088110C" w:rsidP="0088110C">
      <w:pPr>
        <w:rPr>
          <w:sz w:val="22"/>
          <w:szCs w:val="22"/>
          <w:lang w:val="fr-BE"/>
        </w:rPr>
      </w:pPr>
      <w:r w:rsidRPr="0092745D">
        <w:rPr>
          <w:sz w:val="22"/>
          <w:szCs w:val="22"/>
          <w:lang w:val="fr-BE"/>
        </w:rPr>
        <w:t xml:space="preserve">Le signataire déclare que la personne a déjà fourni les preuves documentaires aux fins d'une précédente procédure et confirme qu'aucun changement n'est intervenu dans sa </w:t>
      </w:r>
      <w:proofErr w:type="gramStart"/>
      <w:r w:rsidRPr="0092745D">
        <w:rPr>
          <w:sz w:val="22"/>
          <w:szCs w:val="22"/>
          <w:lang w:val="fr-BE"/>
        </w:rPr>
        <w:t>situation:</w:t>
      </w:r>
      <w:proofErr w:type="gramEnd"/>
      <w:r w:rsidRPr="0092745D">
        <w:rPr>
          <w:sz w:val="22"/>
          <w:szCs w:val="22"/>
          <w:lang w:val="fr-BE"/>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88110C" w:rsidRPr="004C7665" w:rsidTr="00BC5B97">
        <w:tc>
          <w:tcPr>
            <w:tcW w:w="4786" w:type="dxa"/>
            <w:shd w:val="clear" w:color="auto" w:fill="auto"/>
          </w:tcPr>
          <w:p w:rsidR="0088110C" w:rsidRPr="0092745D" w:rsidRDefault="0088110C" w:rsidP="00BC5B97">
            <w:pPr>
              <w:jc w:val="center"/>
              <w:rPr>
                <w:b/>
                <w:sz w:val="22"/>
                <w:szCs w:val="22"/>
              </w:rPr>
            </w:pPr>
            <w:r w:rsidRPr="0092745D">
              <w:rPr>
                <w:b/>
                <w:sz w:val="22"/>
                <w:szCs w:val="22"/>
              </w:rPr>
              <w:t>Document</w:t>
            </w:r>
          </w:p>
        </w:tc>
        <w:tc>
          <w:tcPr>
            <w:tcW w:w="4678" w:type="dxa"/>
            <w:shd w:val="clear" w:color="auto" w:fill="auto"/>
          </w:tcPr>
          <w:p w:rsidR="0088110C" w:rsidRPr="0092745D" w:rsidRDefault="0088110C" w:rsidP="00BC5B97">
            <w:pPr>
              <w:jc w:val="center"/>
              <w:rPr>
                <w:b/>
                <w:sz w:val="22"/>
                <w:szCs w:val="22"/>
                <w:lang w:val="fr-BE"/>
              </w:rPr>
            </w:pPr>
            <w:r w:rsidRPr="0092745D">
              <w:rPr>
                <w:b/>
                <w:sz w:val="22"/>
                <w:szCs w:val="22"/>
                <w:lang w:val="fr-BE"/>
              </w:rPr>
              <w:t>Référence complète de la précédente procédure</w:t>
            </w:r>
          </w:p>
        </w:tc>
      </w:tr>
      <w:tr w:rsidR="0088110C" w:rsidRPr="004C7665" w:rsidTr="00BC5B97">
        <w:tc>
          <w:tcPr>
            <w:tcW w:w="4786" w:type="dxa"/>
            <w:shd w:val="clear" w:color="auto" w:fill="auto"/>
          </w:tcPr>
          <w:p w:rsidR="0088110C" w:rsidRPr="0092745D" w:rsidRDefault="0088110C" w:rsidP="00BC5B97">
            <w:pPr>
              <w:rPr>
                <w:sz w:val="22"/>
                <w:szCs w:val="22"/>
                <w:lang w:val="fr-BE"/>
              </w:rPr>
            </w:pPr>
            <w:r w:rsidRPr="0092745D">
              <w:rPr>
                <w:i/>
                <w:sz w:val="22"/>
                <w:szCs w:val="22"/>
                <w:highlight w:val="lightGray"/>
                <w:lang w:val="fr-BE"/>
              </w:rPr>
              <w:t>Insérer autant de lignes que nécessaire.</w:t>
            </w:r>
          </w:p>
        </w:tc>
        <w:tc>
          <w:tcPr>
            <w:tcW w:w="4678" w:type="dxa"/>
            <w:shd w:val="clear" w:color="auto" w:fill="auto"/>
          </w:tcPr>
          <w:p w:rsidR="0088110C" w:rsidRPr="0092745D" w:rsidRDefault="0088110C" w:rsidP="00BC5B97">
            <w:pPr>
              <w:rPr>
                <w:sz w:val="22"/>
                <w:szCs w:val="22"/>
                <w:lang w:val="fr-BE"/>
              </w:rPr>
            </w:pPr>
          </w:p>
        </w:tc>
      </w:tr>
    </w:tbl>
    <w:p w:rsidR="0088110C" w:rsidRPr="0092745D" w:rsidRDefault="0088110C" w:rsidP="0088110C">
      <w:pPr>
        <w:spacing w:before="40" w:after="40"/>
        <w:rPr>
          <w:noProof/>
          <w:sz w:val="22"/>
          <w:szCs w:val="22"/>
          <w:lang w:val="fr-BE"/>
        </w:rPr>
      </w:pPr>
    </w:p>
    <w:p w:rsidR="0088110C" w:rsidRPr="0092745D" w:rsidRDefault="0088110C" w:rsidP="0092745D">
      <w:pPr>
        <w:rPr>
          <w:b/>
          <w:i/>
          <w:noProof/>
          <w:sz w:val="22"/>
          <w:szCs w:val="22"/>
          <w:lang w:val="fr-BE"/>
        </w:rPr>
      </w:pPr>
      <w:r w:rsidRPr="0092745D">
        <w:rPr>
          <w:b/>
          <w:i/>
          <w:sz w:val="22"/>
          <w:szCs w:val="22"/>
          <w:lang w:val="fr-BE"/>
        </w:rPr>
        <w:t>La personne susmentionnée doit immédiatement informer le pouvoir adjudicateur de toute modification de la situation déclarée.</w:t>
      </w:r>
    </w:p>
    <w:p w:rsidR="0088110C" w:rsidRPr="0092745D" w:rsidRDefault="0088110C" w:rsidP="0088110C">
      <w:pPr>
        <w:spacing w:before="40" w:after="40"/>
        <w:rPr>
          <w:b/>
          <w:i/>
          <w:noProof/>
          <w:sz w:val="22"/>
          <w:szCs w:val="22"/>
          <w:lang w:val="fr-BE"/>
        </w:rPr>
      </w:pPr>
    </w:p>
    <w:p w:rsidR="0088110C" w:rsidRPr="0092745D" w:rsidRDefault="0088110C" w:rsidP="0088110C">
      <w:pPr>
        <w:spacing w:before="40" w:after="40"/>
        <w:rPr>
          <w:b/>
          <w:i/>
          <w:noProof/>
          <w:sz w:val="22"/>
          <w:szCs w:val="22"/>
          <w:lang w:val="fr-BE"/>
        </w:rPr>
      </w:pPr>
      <w:r w:rsidRPr="0092745D">
        <w:rPr>
          <w:b/>
          <w:i/>
          <w:sz w:val="22"/>
          <w:szCs w:val="22"/>
          <w:lang w:val="fr-BE"/>
        </w:rPr>
        <w:t>La personne susmentionnée est susceptible d'être rejetée de la présente procédure et est passible de sanctions administratives (exclusion ou sanction financière) s'il est établi que de fausses déclarations ont été faites ou que de fausses informations ont été fournies pour participer à la présente procédure.</w:t>
      </w:r>
    </w:p>
    <w:p w:rsidR="0088110C" w:rsidRDefault="0088110C" w:rsidP="0088110C">
      <w:pPr>
        <w:spacing w:before="40" w:after="40"/>
        <w:rPr>
          <w:noProof/>
          <w:sz w:val="22"/>
          <w:szCs w:val="22"/>
          <w:lang w:val="fr-BE"/>
        </w:rPr>
      </w:pPr>
    </w:p>
    <w:p w:rsidR="00CA31BD" w:rsidRDefault="00CA31BD" w:rsidP="0088110C">
      <w:pPr>
        <w:spacing w:before="40" w:after="40"/>
        <w:rPr>
          <w:noProof/>
          <w:sz w:val="22"/>
          <w:szCs w:val="22"/>
          <w:lang w:val="fr-BE"/>
        </w:rPr>
      </w:pPr>
    </w:p>
    <w:p w:rsidR="00CA31BD" w:rsidRDefault="00CA31BD" w:rsidP="0088110C">
      <w:pPr>
        <w:spacing w:before="40" w:after="40"/>
        <w:rPr>
          <w:noProof/>
          <w:sz w:val="22"/>
          <w:szCs w:val="22"/>
          <w:lang w:val="fr-BE"/>
        </w:rPr>
      </w:pPr>
      <w:r>
        <w:rPr>
          <w:noProof/>
          <w:sz w:val="22"/>
          <w:szCs w:val="22"/>
          <w:lang w:val="fr-BE"/>
        </w:rPr>
        <w:t>Nom, prénom et fonction du représentant du soumissionnaire habilité à signer :</w:t>
      </w:r>
    </w:p>
    <w:p w:rsidR="00CA31BD" w:rsidRDefault="00CA31BD" w:rsidP="0088110C">
      <w:pPr>
        <w:spacing w:before="40" w:after="40"/>
        <w:rPr>
          <w:noProof/>
          <w:sz w:val="22"/>
          <w:szCs w:val="22"/>
          <w:lang w:val="fr-BE"/>
        </w:rPr>
      </w:pPr>
      <w:r>
        <w:rPr>
          <w:noProof/>
          <w:sz w:val="22"/>
          <w:szCs w:val="22"/>
          <w:lang w:val="fr-BE"/>
        </w:rPr>
        <w:t>Date :</w:t>
      </w:r>
    </w:p>
    <w:p w:rsidR="00CA31BD" w:rsidRDefault="00CA31BD" w:rsidP="0088110C">
      <w:pPr>
        <w:spacing w:before="40" w:after="40"/>
        <w:rPr>
          <w:noProof/>
          <w:sz w:val="22"/>
          <w:szCs w:val="22"/>
          <w:lang w:val="fr-BE"/>
        </w:rPr>
      </w:pPr>
      <w:r>
        <w:rPr>
          <w:noProof/>
          <w:sz w:val="22"/>
          <w:szCs w:val="22"/>
          <w:lang w:val="fr-BE"/>
        </w:rPr>
        <w:t>Signature :</w:t>
      </w:r>
    </w:p>
    <w:p w:rsidR="0088110C" w:rsidRPr="0092745D" w:rsidRDefault="0088110C">
      <w:pPr>
        <w:rPr>
          <w:sz w:val="22"/>
          <w:szCs w:val="22"/>
          <w:lang w:val="fr-BE"/>
        </w:rPr>
      </w:pPr>
    </w:p>
    <w:p w:rsidR="0088110C" w:rsidRPr="0092745D" w:rsidRDefault="0088110C">
      <w:pPr>
        <w:rPr>
          <w:sz w:val="22"/>
          <w:szCs w:val="22"/>
          <w:lang w:val="fr-BE"/>
        </w:rPr>
      </w:pPr>
    </w:p>
    <w:p w:rsidR="009C6C94" w:rsidRPr="00076A04" w:rsidRDefault="0088110C" w:rsidP="00076A04">
      <w:pPr>
        <w:spacing w:before="0" w:beforeAutospacing="0" w:after="160" w:afterAutospacing="0" w:line="259" w:lineRule="auto"/>
        <w:jc w:val="left"/>
        <w:rPr>
          <w:sz w:val="22"/>
          <w:szCs w:val="22"/>
          <w:lang w:val="fr-BE"/>
        </w:rPr>
      </w:pPr>
      <w:r w:rsidRPr="0092745D">
        <w:rPr>
          <w:sz w:val="22"/>
          <w:szCs w:val="22"/>
          <w:lang w:val="fr-BE"/>
        </w:rPr>
        <w:br w:type="page"/>
      </w:r>
    </w:p>
    <w:p w:rsidR="009F05EC" w:rsidRPr="008B3341" w:rsidRDefault="009F05EC" w:rsidP="008B3341">
      <w:pPr>
        <w:spacing w:before="0" w:beforeAutospacing="0" w:after="160" w:afterAutospacing="0" w:line="259" w:lineRule="auto"/>
        <w:jc w:val="left"/>
        <w:rPr>
          <w:lang w:val="fr-FR"/>
        </w:rPr>
      </w:pPr>
    </w:p>
    <w:sectPr w:rsidR="009F05EC" w:rsidRPr="008B3341">
      <w:headerReference w:type="default" r:id="rId7"/>
      <w:footerReference w:type="default" r:id="rId8"/>
      <w:pgSz w:w="11910" w:h="16840"/>
      <w:pgMar w:top="760" w:right="1280" w:bottom="1060" w:left="1220" w:header="573" w:footer="8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94E" w:rsidRDefault="004F094E" w:rsidP="002520F2">
      <w:pPr>
        <w:spacing w:before="0" w:after="0"/>
      </w:pPr>
      <w:r>
        <w:separator/>
      </w:r>
    </w:p>
  </w:endnote>
  <w:endnote w:type="continuationSeparator" w:id="0">
    <w:p w:rsidR="004F094E" w:rsidRDefault="004F094E" w:rsidP="002520F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C0" w:rsidRDefault="008027C0">
    <w:pPr>
      <w:pStyle w:val="BodyText"/>
      <w:spacing w:line="14" w:lineRule="auto"/>
      <w:rPr>
        <w:sz w:val="20"/>
      </w:rPr>
    </w:pPr>
  </w:p>
  <w:p w:rsidR="004F094E" w:rsidRDefault="004F094E">
    <w:pPr>
      <w:pStyle w:val="BodyText"/>
      <w:spacing w:line="14" w:lineRule="auto"/>
      <w:rPr>
        <w:sz w:val="20"/>
      </w:rPr>
    </w:pPr>
    <w:r>
      <w:rPr>
        <w:noProof/>
      </w:rPr>
      <mc:AlternateContent>
        <mc:Choice Requires="wps">
          <w:drawing>
            <wp:anchor distT="0" distB="0" distL="114300" distR="114300" simplePos="0" relativeHeight="251668480" behindDoc="1" locked="0" layoutInCell="1" allowOverlap="1" wp14:anchorId="163A532B" wp14:editId="56955BC1">
              <wp:simplePos x="0" y="0"/>
              <wp:positionH relativeFrom="page">
                <wp:posOffset>882650</wp:posOffset>
              </wp:positionH>
              <wp:positionV relativeFrom="page">
                <wp:posOffset>9963785</wp:posOffset>
              </wp:positionV>
              <wp:extent cx="5796915" cy="635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91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1992A" id="Rectangle 2" o:spid="_x0000_s1026" style="position:absolute;margin-left:69.5pt;margin-top:784.55pt;width:456.45pt;height:.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" fillcolor="#d9d9d9" stroked="f">
              <w10:wrap anchorx="page" anchory="page"/>
            </v:rect>
          </w:pict>
        </mc:Fallback>
      </mc:AlternateContent>
    </w:r>
    <w:r>
      <w:rPr>
        <w:noProof/>
      </w:rPr>
      <mc:AlternateContent>
        <mc:Choice Requires="wps">
          <w:drawing>
            <wp:anchor distT="0" distB="0" distL="114300" distR="114300" simplePos="0" relativeHeight="251669504" behindDoc="1" locked="0" layoutInCell="1" allowOverlap="1" wp14:anchorId="3AEDF1BA" wp14:editId="555F34A6">
              <wp:simplePos x="0" y="0"/>
              <wp:positionH relativeFrom="page">
                <wp:posOffset>5915660</wp:posOffset>
              </wp:positionH>
              <wp:positionV relativeFrom="page">
                <wp:posOffset>9975215</wp:posOffset>
              </wp:positionV>
              <wp:extent cx="75692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94E" w:rsidRDefault="004F094E">
                          <w:pPr>
                            <w:pStyle w:val="BodyText"/>
                            <w:spacing w:before="10"/>
                            <w:ind w:left="60"/>
                          </w:pPr>
                          <w:r>
                            <w:fldChar w:fldCharType="begin"/>
                          </w:r>
                          <w:r>
                            <w:instrText xml:space="preserve"> PAGE </w:instrText>
                          </w:r>
                          <w:r>
                            <w:fldChar w:fldCharType="separate"/>
                          </w:r>
                          <w:r>
                            <w:t>10</w:t>
                          </w:r>
                          <w:r>
                            <w:fldChar w:fldCharType="end"/>
                          </w:r>
                          <w:r>
                            <w:rPr>
                              <w:spacing w:val="1"/>
                            </w:rPr>
                            <w:t xml:space="preserve"> </w:t>
                          </w:r>
                          <w:r>
                            <w:t>|</w:t>
                          </w:r>
                          <w:r>
                            <w:rPr>
                              <w:spacing w:val="-5"/>
                            </w:rPr>
                            <w:t xml:space="preserve"> </w:t>
                          </w:r>
                          <w:r>
                            <w:rPr>
                              <w:color w:val="7E7E7E"/>
                            </w:rPr>
                            <w:t>P a</w:t>
                          </w:r>
                          <w:r>
                            <w:rPr>
                              <w:color w:val="7E7E7E"/>
                              <w:spacing w:val="1"/>
                            </w:rPr>
                            <w:t xml:space="preserve"> </w:t>
                          </w:r>
                          <w:r>
                            <w:rPr>
                              <w:color w:val="7E7E7E"/>
                            </w:rPr>
                            <w:t>g</w:t>
                          </w:r>
                          <w:r>
                            <w:rPr>
                              <w:color w:val="7E7E7E"/>
                              <w:spacing w:val="-3"/>
                            </w:rPr>
                            <w:t xml:space="preserve"> </w:t>
                          </w:r>
                          <w:r>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DF1BA" id="_x0000_t202" coordsize="21600,21600" o:spt="202" path="m,l,21600r21600,l21600,xe">
              <v:stroke joinstyle="miter"/>
              <v:path gradientshapeok="t" o:connecttype="rect"/>
            </v:shapetype>
            <v:shape id="Text Box 1" o:spid="_x0000_s1026" type="#_x0000_t202" style="position:absolute;margin-left:465.8pt;margin-top:785.45pt;width:59.6pt;height:15.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" filled="f" stroked="f">
              <v:textbox inset="0,0,0,0">
                <w:txbxContent>
                  <w:p w:rsidR="004F094E" w:rsidRDefault="004F094E">
                    <w:pPr>
                      <w:pStyle w:val="BodyText"/>
                      <w:spacing w:before="10"/>
                      <w:ind w:left="60"/>
                    </w:pPr>
                    <w:r>
                      <w:fldChar w:fldCharType="begin"/>
                    </w:r>
                    <w:r>
                      <w:instrText xml:space="preserve"> PAGE </w:instrText>
                    </w:r>
                    <w:r>
                      <w:fldChar w:fldCharType="separate"/>
                    </w:r>
                    <w:r>
                      <w:t>10</w:t>
                    </w:r>
                    <w:r>
                      <w:fldChar w:fldCharType="end"/>
                    </w:r>
                    <w:r>
                      <w:rPr>
                        <w:spacing w:val="1"/>
                      </w:rPr>
                      <w:t xml:space="preserve"> </w:t>
                    </w:r>
                    <w:r>
                      <w:t>|</w:t>
                    </w:r>
                    <w:r>
                      <w:rPr>
                        <w:spacing w:val="-5"/>
                      </w:rPr>
                      <w:t xml:space="preserve"> </w:t>
                    </w:r>
                    <w:r>
                      <w:rPr>
                        <w:color w:val="7E7E7E"/>
                      </w:rPr>
                      <w:t>P a</w:t>
                    </w:r>
                    <w:r>
                      <w:rPr>
                        <w:color w:val="7E7E7E"/>
                        <w:spacing w:val="1"/>
                      </w:rPr>
                      <w:t xml:space="preserve"> </w:t>
                    </w:r>
                    <w:r>
                      <w:rPr>
                        <w:color w:val="7E7E7E"/>
                      </w:rPr>
                      <w:t>g</w:t>
                    </w:r>
                    <w:r>
                      <w:rPr>
                        <w:color w:val="7E7E7E"/>
                        <w:spacing w:val="-3"/>
                      </w:rPr>
                      <w:t xml:space="preserve"> </w:t>
                    </w:r>
                    <w:r>
                      <w:rPr>
                        <w:color w:val="7E7E7E"/>
                      </w:rPr>
                      <w:t>e</w:t>
                    </w:r>
                  </w:p>
                </w:txbxContent>
              </v:textbox>
              <w10:wrap anchorx="page" anchory="page"/>
            </v:shape>
          </w:pict>
        </mc:Fallback>
      </mc:AlternateContent>
    </w:r>
    <w:proofErr w:type="gramStart"/>
    <w:r w:rsidR="008027C0">
      <w:rPr>
        <w:sz w:val="20"/>
      </w:rPr>
      <w:t>oc</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94E" w:rsidRDefault="004F094E" w:rsidP="002520F2">
      <w:pPr>
        <w:spacing w:before="0" w:after="0"/>
      </w:pPr>
      <w:r>
        <w:separator/>
      </w:r>
    </w:p>
  </w:footnote>
  <w:footnote w:type="continuationSeparator" w:id="0">
    <w:p w:rsidR="004F094E" w:rsidRDefault="004F094E" w:rsidP="002520F2">
      <w:pPr>
        <w:spacing w:before="0" w:after="0"/>
      </w:pPr>
      <w:r>
        <w:continuationSeparator/>
      </w:r>
    </w:p>
  </w:footnote>
  <w:footnote w:id="1">
    <w:p w:rsidR="004F094E" w:rsidRPr="00CA043B" w:rsidRDefault="004F094E" w:rsidP="0088110C">
      <w:pPr>
        <w:pStyle w:val="FootnoteText"/>
        <w:rPr>
          <w:lang w:val="fr-BE"/>
        </w:rPr>
      </w:pPr>
      <w:r>
        <w:rPr>
          <w:rStyle w:val="FootnoteReference"/>
        </w:rPr>
        <w:footnoteRef/>
      </w:r>
      <w:r w:rsidRPr="00CA043B">
        <w:rPr>
          <w:lang w:val="fr-BE"/>
        </w:rPr>
        <w:t xml:space="preserve"> Même école. </w:t>
      </w:r>
    </w:p>
  </w:footnote>
  <w:footnote w:id="2">
    <w:p w:rsidR="004F094E" w:rsidRPr="00CA043B" w:rsidRDefault="004F094E" w:rsidP="0088110C">
      <w:pPr>
        <w:pStyle w:val="FootnoteText"/>
        <w:rPr>
          <w:lang w:val="fr-BE"/>
        </w:rPr>
      </w:pPr>
      <w:r>
        <w:rPr>
          <w:rStyle w:val="FootnoteReference"/>
        </w:rPr>
        <w:footnoteRef/>
      </w:r>
      <w:r w:rsidRPr="00CA043B">
        <w:rPr>
          <w:lang w:val="fr-BE"/>
        </w:rPr>
        <w:t xml:space="preserve"> Même école. </w:t>
      </w:r>
    </w:p>
  </w:footnote>
  <w:footnote w:id="3">
    <w:p w:rsidR="004F094E" w:rsidRPr="00CA043B" w:rsidRDefault="004F094E" w:rsidP="0088110C">
      <w:pPr>
        <w:pStyle w:val="FootnoteText"/>
        <w:rPr>
          <w:lang w:val="fr-BE"/>
        </w:rPr>
      </w:pPr>
      <w:r>
        <w:rPr>
          <w:rStyle w:val="FootnoteReference"/>
        </w:rPr>
        <w:footnoteRef/>
      </w:r>
      <w:r w:rsidRPr="00CA043B">
        <w:rPr>
          <w:lang w:val="fr-BE"/>
        </w:rPr>
        <w:t xml:space="preserve"> Même école.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94E" w:rsidRDefault="004F094E">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10670"/>
    <w:multiLevelType w:val="multilevel"/>
    <w:tmpl w:val="2FC03F42"/>
    <w:lvl w:ilvl="0">
      <w:start w:val="2"/>
      <w:numFmt w:val="upperRoman"/>
      <w:lvlText w:val="%1"/>
      <w:lvlJc w:val="left"/>
      <w:pPr>
        <w:ind w:left="906" w:hanging="708"/>
      </w:pPr>
      <w:rPr>
        <w:rFonts w:hint="default"/>
        <w:lang w:val="fr-FR" w:eastAsia="en-US" w:bidi="ar-SA"/>
      </w:rPr>
    </w:lvl>
    <w:lvl w:ilvl="1">
      <w:start w:val="9"/>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start w:val="1"/>
      <w:numFmt w:val="lowerLetter"/>
      <w:lvlText w:val="(%4)"/>
      <w:lvlJc w:val="left"/>
      <w:pPr>
        <w:ind w:left="918" w:hanging="360"/>
      </w:pPr>
      <w:rPr>
        <w:rFonts w:ascii="Times New Roman" w:eastAsia="Times New Roman" w:hAnsi="Times New Roman" w:cs="Times New Roman" w:hint="default"/>
        <w:w w:val="89"/>
        <w:sz w:val="24"/>
        <w:szCs w:val="24"/>
        <w:lang w:val="fr-FR" w:eastAsia="en-US" w:bidi="ar-SA"/>
      </w:rPr>
    </w:lvl>
    <w:lvl w:ilvl="4">
      <w:numFmt w:val="bullet"/>
      <w:lvlText w:val="•"/>
      <w:lvlJc w:val="left"/>
      <w:pPr>
        <w:ind w:left="3748" w:hanging="360"/>
      </w:pPr>
      <w:rPr>
        <w:rFonts w:hint="default"/>
        <w:lang w:val="fr-FR" w:eastAsia="en-US" w:bidi="ar-SA"/>
      </w:rPr>
    </w:lvl>
    <w:lvl w:ilvl="5">
      <w:numFmt w:val="bullet"/>
      <w:lvlText w:val="•"/>
      <w:lvlJc w:val="left"/>
      <w:pPr>
        <w:ind w:left="4691" w:hanging="360"/>
      </w:pPr>
      <w:rPr>
        <w:rFonts w:hint="default"/>
        <w:lang w:val="fr-FR" w:eastAsia="en-US" w:bidi="ar-SA"/>
      </w:rPr>
    </w:lvl>
    <w:lvl w:ilvl="6">
      <w:numFmt w:val="bullet"/>
      <w:lvlText w:val="•"/>
      <w:lvlJc w:val="left"/>
      <w:pPr>
        <w:ind w:left="5634" w:hanging="360"/>
      </w:pPr>
      <w:rPr>
        <w:rFonts w:hint="default"/>
        <w:lang w:val="fr-FR" w:eastAsia="en-US" w:bidi="ar-SA"/>
      </w:rPr>
    </w:lvl>
    <w:lvl w:ilvl="7">
      <w:numFmt w:val="bullet"/>
      <w:lvlText w:val="•"/>
      <w:lvlJc w:val="left"/>
      <w:pPr>
        <w:ind w:left="6577" w:hanging="360"/>
      </w:pPr>
      <w:rPr>
        <w:rFonts w:hint="default"/>
        <w:lang w:val="fr-FR" w:eastAsia="en-US" w:bidi="ar-SA"/>
      </w:rPr>
    </w:lvl>
    <w:lvl w:ilvl="8">
      <w:numFmt w:val="bullet"/>
      <w:lvlText w:val="•"/>
      <w:lvlJc w:val="left"/>
      <w:pPr>
        <w:ind w:left="7520" w:hanging="360"/>
      </w:pPr>
      <w:rPr>
        <w:rFonts w:hint="default"/>
        <w:lang w:val="fr-FR" w:eastAsia="en-US" w:bidi="ar-SA"/>
      </w:rPr>
    </w:lvl>
  </w:abstractNum>
  <w:abstractNum w:abstractNumId="1" w15:restartNumberingAfterBreak="0">
    <w:nsid w:val="09AD5B2F"/>
    <w:multiLevelType w:val="hybridMultilevel"/>
    <w:tmpl w:val="B53E868C"/>
    <w:lvl w:ilvl="0" w:tplc="2F3449DA">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8912093A">
      <w:numFmt w:val="bullet"/>
      <w:lvlText w:val="•"/>
      <w:lvlJc w:val="left"/>
      <w:pPr>
        <w:ind w:left="1768" w:hanging="360"/>
      </w:pPr>
      <w:rPr>
        <w:rFonts w:hint="default"/>
        <w:lang w:val="fr-FR" w:eastAsia="en-US" w:bidi="ar-SA"/>
      </w:rPr>
    </w:lvl>
    <w:lvl w:ilvl="2" w:tplc="5DD64C7E">
      <w:numFmt w:val="bullet"/>
      <w:lvlText w:val="•"/>
      <w:lvlJc w:val="left"/>
      <w:pPr>
        <w:ind w:left="2617" w:hanging="360"/>
      </w:pPr>
      <w:rPr>
        <w:rFonts w:hint="default"/>
        <w:lang w:val="fr-FR" w:eastAsia="en-US" w:bidi="ar-SA"/>
      </w:rPr>
    </w:lvl>
    <w:lvl w:ilvl="3" w:tplc="D02A54A6">
      <w:numFmt w:val="bullet"/>
      <w:lvlText w:val="•"/>
      <w:lvlJc w:val="left"/>
      <w:pPr>
        <w:ind w:left="3465" w:hanging="360"/>
      </w:pPr>
      <w:rPr>
        <w:rFonts w:hint="default"/>
        <w:lang w:val="fr-FR" w:eastAsia="en-US" w:bidi="ar-SA"/>
      </w:rPr>
    </w:lvl>
    <w:lvl w:ilvl="4" w:tplc="FBD6C744">
      <w:numFmt w:val="bullet"/>
      <w:lvlText w:val="•"/>
      <w:lvlJc w:val="left"/>
      <w:pPr>
        <w:ind w:left="4314" w:hanging="360"/>
      </w:pPr>
      <w:rPr>
        <w:rFonts w:hint="default"/>
        <w:lang w:val="fr-FR" w:eastAsia="en-US" w:bidi="ar-SA"/>
      </w:rPr>
    </w:lvl>
    <w:lvl w:ilvl="5" w:tplc="319EE77C">
      <w:numFmt w:val="bullet"/>
      <w:lvlText w:val="•"/>
      <w:lvlJc w:val="left"/>
      <w:pPr>
        <w:ind w:left="5163" w:hanging="360"/>
      </w:pPr>
      <w:rPr>
        <w:rFonts w:hint="default"/>
        <w:lang w:val="fr-FR" w:eastAsia="en-US" w:bidi="ar-SA"/>
      </w:rPr>
    </w:lvl>
    <w:lvl w:ilvl="6" w:tplc="30521138">
      <w:numFmt w:val="bullet"/>
      <w:lvlText w:val="•"/>
      <w:lvlJc w:val="left"/>
      <w:pPr>
        <w:ind w:left="6011" w:hanging="360"/>
      </w:pPr>
      <w:rPr>
        <w:rFonts w:hint="default"/>
        <w:lang w:val="fr-FR" w:eastAsia="en-US" w:bidi="ar-SA"/>
      </w:rPr>
    </w:lvl>
    <w:lvl w:ilvl="7" w:tplc="140EBCE0">
      <w:numFmt w:val="bullet"/>
      <w:lvlText w:val="•"/>
      <w:lvlJc w:val="left"/>
      <w:pPr>
        <w:ind w:left="6860" w:hanging="360"/>
      </w:pPr>
      <w:rPr>
        <w:rFonts w:hint="default"/>
        <w:lang w:val="fr-FR" w:eastAsia="en-US" w:bidi="ar-SA"/>
      </w:rPr>
    </w:lvl>
    <w:lvl w:ilvl="8" w:tplc="5B96EC0E">
      <w:numFmt w:val="bullet"/>
      <w:lvlText w:val="•"/>
      <w:lvlJc w:val="left"/>
      <w:pPr>
        <w:ind w:left="7709" w:hanging="360"/>
      </w:pPr>
      <w:rPr>
        <w:rFonts w:hint="default"/>
        <w:lang w:val="fr-FR" w:eastAsia="en-US" w:bidi="ar-SA"/>
      </w:rPr>
    </w:lvl>
  </w:abstractNum>
  <w:abstractNum w:abstractNumId="2" w15:restartNumberingAfterBreak="0">
    <w:nsid w:val="0A2606E6"/>
    <w:multiLevelType w:val="multilevel"/>
    <w:tmpl w:val="152A7336"/>
    <w:lvl w:ilvl="0">
      <w:start w:val="2"/>
      <w:numFmt w:val="upperRoman"/>
      <w:lvlText w:val="%1"/>
      <w:lvlJc w:val="left"/>
      <w:pPr>
        <w:ind w:left="906" w:hanging="708"/>
      </w:pPr>
      <w:rPr>
        <w:rFonts w:hint="default"/>
        <w:lang w:val="fr-FR" w:eastAsia="en-US" w:bidi="ar-SA"/>
      </w:rPr>
    </w:lvl>
    <w:lvl w:ilvl="1">
      <w:start w:val="6"/>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3" w15:restartNumberingAfterBreak="0">
    <w:nsid w:val="10887100"/>
    <w:multiLevelType w:val="multilevel"/>
    <w:tmpl w:val="8212621C"/>
    <w:lvl w:ilvl="0">
      <w:start w:val="2"/>
      <w:numFmt w:val="upperRoman"/>
      <w:lvlText w:val="%1"/>
      <w:lvlJc w:val="left"/>
      <w:pPr>
        <w:ind w:left="1377" w:hanging="557"/>
      </w:pPr>
      <w:rPr>
        <w:rFonts w:hint="default"/>
        <w:lang w:val="fr-FR" w:eastAsia="en-US" w:bidi="ar-SA"/>
      </w:rPr>
    </w:lvl>
    <w:lvl w:ilvl="1">
      <w:start w:val="1"/>
      <w:numFmt w:val="decimal"/>
      <w:lvlText w:val="%1.%2."/>
      <w:lvlJc w:val="left"/>
      <w:pPr>
        <w:ind w:left="1377" w:hanging="557"/>
      </w:pPr>
      <w:rPr>
        <w:rFonts w:ascii="Times New Roman" w:eastAsia="Times New Roman" w:hAnsi="Times New Roman" w:cs="Times New Roman" w:hint="default"/>
        <w:b/>
        <w:bCs/>
        <w:spacing w:val="-2"/>
        <w:w w:val="87"/>
        <w:sz w:val="28"/>
        <w:szCs w:val="28"/>
        <w:lang w:val="fr-FR" w:eastAsia="en-US" w:bidi="ar-SA"/>
      </w:rPr>
    </w:lvl>
    <w:lvl w:ilvl="2">
      <w:start w:val="1"/>
      <w:numFmt w:val="decimal"/>
      <w:lvlText w:val="%1.%2.%3"/>
      <w:lvlJc w:val="left"/>
      <w:pPr>
        <w:ind w:left="906" w:hanging="720"/>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163" w:hanging="720"/>
      </w:pPr>
      <w:rPr>
        <w:rFonts w:hint="default"/>
        <w:lang w:val="fr-FR" w:eastAsia="en-US" w:bidi="ar-SA"/>
      </w:rPr>
    </w:lvl>
    <w:lvl w:ilvl="4">
      <w:numFmt w:val="bullet"/>
      <w:lvlText w:val="•"/>
      <w:lvlJc w:val="left"/>
      <w:pPr>
        <w:ind w:left="4055" w:hanging="720"/>
      </w:pPr>
      <w:rPr>
        <w:rFonts w:hint="default"/>
        <w:lang w:val="fr-FR" w:eastAsia="en-US" w:bidi="ar-SA"/>
      </w:rPr>
    </w:lvl>
    <w:lvl w:ilvl="5">
      <w:numFmt w:val="bullet"/>
      <w:lvlText w:val="•"/>
      <w:lvlJc w:val="left"/>
      <w:pPr>
        <w:ind w:left="4947" w:hanging="720"/>
      </w:pPr>
      <w:rPr>
        <w:rFonts w:hint="default"/>
        <w:lang w:val="fr-FR" w:eastAsia="en-US" w:bidi="ar-SA"/>
      </w:rPr>
    </w:lvl>
    <w:lvl w:ilvl="6">
      <w:numFmt w:val="bullet"/>
      <w:lvlText w:val="•"/>
      <w:lvlJc w:val="left"/>
      <w:pPr>
        <w:ind w:left="5839" w:hanging="720"/>
      </w:pPr>
      <w:rPr>
        <w:rFonts w:hint="default"/>
        <w:lang w:val="fr-FR" w:eastAsia="en-US" w:bidi="ar-SA"/>
      </w:rPr>
    </w:lvl>
    <w:lvl w:ilvl="7">
      <w:numFmt w:val="bullet"/>
      <w:lvlText w:val="•"/>
      <w:lvlJc w:val="left"/>
      <w:pPr>
        <w:ind w:left="6730" w:hanging="720"/>
      </w:pPr>
      <w:rPr>
        <w:rFonts w:hint="default"/>
        <w:lang w:val="fr-FR" w:eastAsia="en-US" w:bidi="ar-SA"/>
      </w:rPr>
    </w:lvl>
    <w:lvl w:ilvl="8">
      <w:numFmt w:val="bullet"/>
      <w:lvlText w:val="•"/>
      <w:lvlJc w:val="left"/>
      <w:pPr>
        <w:ind w:left="7622" w:hanging="720"/>
      </w:pPr>
      <w:rPr>
        <w:rFonts w:hint="default"/>
        <w:lang w:val="fr-FR" w:eastAsia="en-US" w:bidi="ar-SA"/>
      </w:rPr>
    </w:lvl>
  </w:abstractNum>
  <w:abstractNum w:abstractNumId="4" w15:restartNumberingAfterBreak="0">
    <w:nsid w:val="17037010"/>
    <w:multiLevelType w:val="hybridMultilevel"/>
    <w:tmpl w:val="D6ACFF1E"/>
    <w:lvl w:ilvl="0" w:tplc="B008B534">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36E672F4">
      <w:numFmt w:val="bullet"/>
      <w:lvlText w:val="•"/>
      <w:lvlJc w:val="left"/>
      <w:pPr>
        <w:ind w:left="1768" w:hanging="360"/>
      </w:pPr>
      <w:rPr>
        <w:rFonts w:hint="default"/>
        <w:lang w:val="fr-FR" w:eastAsia="en-US" w:bidi="ar-SA"/>
      </w:rPr>
    </w:lvl>
    <w:lvl w:ilvl="2" w:tplc="5BB222E0">
      <w:numFmt w:val="bullet"/>
      <w:lvlText w:val="•"/>
      <w:lvlJc w:val="left"/>
      <w:pPr>
        <w:ind w:left="2617" w:hanging="360"/>
      </w:pPr>
      <w:rPr>
        <w:rFonts w:hint="default"/>
        <w:lang w:val="fr-FR" w:eastAsia="en-US" w:bidi="ar-SA"/>
      </w:rPr>
    </w:lvl>
    <w:lvl w:ilvl="3" w:tplc="3D28A16A">
      <w:numFmt w:val="bullet"/>
      <w:lvlText w:val="•"/>
      <w:lvlJc w:val="left"/>
      <w:pPr>
        <w:ind w:left="3465" w:hanging="360"/>
      </w:pPr>
      <w:rPr>
        <w:rFonts w:hint="default"/>
        <w:lang w:val="fr-FR" w:eastAsia="en-US" w:bidi="ar-SA"/>
      </w:rPr>
    </w:lvl>
    <w:lvl w:ilvl="4" w:tplc="E3362EB8">
      <w:numFmt w:val="bullet"/>
      <w:lvlText w:val="•"/>
      <w:lvlJc w:val="left"/>
      <w:pPr>
        <w:ind w:left="4314" w:hanging="360"/>
      </w:pPr>
      <w:rPr>
        <w:rFonts w:hint="default"/>
        <w:lang w:val="fr-FR" w:eastAsia="en-US" w:bidi="ar-SA"/>
      </w:rPr>
    </w:lvl>
    <w:lvl w:ilvl="5" w:tplc="BBB0CD52">
      <w:numFmt w:val="bullet"/>
      <w:lvlText w:val="•"/>
      <w:lvlJc w:val="left"/>
      <w:pPr>
        <w:ind w:left="5163" w:hanging="360"/>
      </w:pPr>
      <w:rPr>
        <w:rFonts w:hint="default"/>
        <w:lang w:val="fr-FR" w:eastAsia="en-US" w:bidi="ar-SA"/>
      </w:rPr>
    </w:lvl>
    <w:lvl w:ilvl="6" w:tplc="3BE29BEA">
      <w:numFmt w:val="bullet"/>
      <w:lvlText w:val="•"/>
      <w:lvlJc w:val="left"/>
      <w:pPr>
        <w:ind w:left="6011" w:hanging="360"/>
      </w:pPr>
      <w:rPr>
        <w:rFonts w:hint="default"/>
        <w:lang w:val="fr-FR" w:eastAsia="en-US" w:bidi="ar-SA"/>
      </w:rPr>
    </w:lvl>
    <w:lvl w:ilvl="7" w:tplc="DAEC41DA">
      <w:numFmt w:val="bullet"/>
      <w:lvlText w:val="•"/>
      <w:lvlJc w:val="left"/>
      <w:pPr>
        <w:ind w:left="6860" w:hanging="360"/>
      </w:pPr>
      <w:rPr>
        <w:rFonts w:hint="default"/>
        <w:lang w:val="fr-FR" w:eastAsia="en-US" w:bidi="ar-SA"/>
      </w:rPr>
    </w:lvl>
    <w:lvl w:ilvl="8" w:tplc="DEAAD234">
      <w:numFmt w:val="bullet"/>
      <w:lvlText w:val="•"/>
      <w:lvlJc w:val="left"/>
      <w:pPr>
        <w:ind w:left="7709" w:hanging="360"/>
      </w:pPr>
      <w:rPr>
        <w:rFonts w:hint="default"/>
        <w:lang w:val="fr-FR" w:eastAsia="en-US" w:bidi="ar-SA"/>
      </w:rPr>
    </w:lvl>
  </w:abstractNum>
  <w:abstractNum w:abstractNumId="5" w15:restartNumberingAfterBreak="0">
    <w:nsid w:val="20B7443A"/>
    <w:multiLevelType w:val="multilevel"/>
    <w:tmpl w:val="531A6D66"/>
    <w:lvl w:ilvl="0">
      <w:start w:val="1"/>
      <w:numFmt w:val="upperRoman"/>
      <w:lvlText w:val="%1"/>
      <w:lvlJc w:val="left"/>
      <w:pPr>
        <w:ind w:left="918" w:hanging="720"/>
      </w:pPr>
      <w:rPr>
        <w:rFonts w:hint="default"/>
        <w:lang w:val="fr-FR" w:eastAsia="en-US" w:bidi="ar-SA"/>
      </w:rPr>
    </w:lvl>
    <w:lvl w:ilvl="1">
      <w:start w:val="9"/>
      <w:numFmt w:val="decimal"/>
      <w:lvlText w:val="%1.%2"/>
      <w:lvlJc w:val="left"/>
      <w:pPr>
        <w:ind w:left="918" w:hanging="720"/>
      </w:pPr>
      <w:rPr>
        <w:rFonts w:hint="default"/>
        <w:lang w:val="fr-FR" w:eastAsia="en-US" w:bidi="ar-SA"/>
      </w:rPr>
    </w:lvl>
    <w:lvl w:ilvl="2">
      <w:start w:val="1"/>
      <w:numFmt w:val="decimal"/>
      <w:lvlText w:val="%1.%2.%3"/>
      <w:lvlJc w:val="left"/>
      <w:pPr>
        <w:ind w:left="918" w:hanging="720"/>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1278" w:hanging="360"/>
      </w:pPr>
      <w:rPr>
        <w:rFonts w:ascii="Arial MT" w:eastAsia="Arial MT" w:hAnsi="Arial MT" w:cs="Arial MT" w:hint="default"/>
        <w:w w:val="99"/>
        <w:sz w:val="24"/>
        <w:szCs w:val="24"/>
        <w:lang w:val="fr-FR" w:eastAsia="en-US" w:bidi="ar-SA"/>
      </w:rPr>
    </w:lvl>
    <w:lvl w:ilvl="4">
      <w:numFmt w:val="bullet"/>
      <w:lvlText w:val="•"/>
      <w:lvlJc w:val="left"/>
      <w:pPr>
        <w:ind w:left="3988" w:hanging="360"/>
      </w:pPr>
      <w:rPr>
        <w:rFonts w:hint="default"/>
        <w:lang w:val="fr-FR" w:eastAsia="en-US" w:bidi="ar-SA"/>
      </w:rPr>
    </w:lvl>
    <w:lvl w:ilvl="5">
      <w:numFmt w:val="bullet"/>
      <w:lvlText w:val="•"/>
      <w:lvlJc w:val="left"/>
      <w:pPr>
        <w:ind w:left="4891" w:hanging="360"/>
      </w:pPr>
      <w:rPr>
        <w:rFonts w:hint="default"/>
        <w:lang w:val="fr-FR" w:eastAsia="en-US" w:bidi="ar-SA"/>
      </w:rPr>
    </w:lvl>
    <w:lvl w:ilvl="6">
      <w:numFmt w:val="bullet"/>
      <w:lvlText w:val="•"/>
      <w:lvlJc w:val="left"/>
      <w:pPr>
        <w:ind w:left="5794" w:hanging="360"/>
      </w:pPr>
      <w:rPr>
        <w:rFonts w:hint="default"/>
        <w:lang w:val="fr-FR" w:eastAsia="en-US" w:bidi="ar-SA"/>
      </w:rPr>
    </w:lvl>
    <w:lvl w:ilvl="7">
      <w:numFmt w:val="bullet"/>
      <w:lvlText w:val="•"/>
      <w:lvlJc w:val="left"/>
      <w:pPr>
        <w:ind w:left="6697" w:hanging="360"/>
      </w:pPr>
      <w:rPr>
        <w:rFonts w:hint="default"/>
        <w:lang w:val="fr-FR" w:eastAsia="en-US" w:bidi="ar-SA"/>
      </w:rPr>
    </w:lvl>
    <w:lvl w:ilvl="8">
      <w:numFmt w:val="bullet"/>
      <w:lvlText w:val="•"/>
      <w:lvlJc w:val="left"/>
      <w:pPr>
        <w:ind w:left="7600" w:hanging="360"/>
      </w:pPr>
      <w:rPr>
        <w:rFonts w:hint="default"/>
        <w:lang w:val="fr-FR" w:eastAsia="en-US" w:bidi="ar-SA"/>
      </w:rPr>
    </w:lvl>
  </w:abstractNum>
  <w:abstractNum w:abstractNumId="6"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63746B"/>
    <w:multiLevelType w:val="multilevel"/>
    <w:tmpl w:val="5B621C4E"/>
    <w:lvl w:ilvl="0">
      <w:start w:val="2"/>
      <w:numFmt w:val="upperRoman"/>
      <w:lvlText w:val="%1"/>
      <w:lvlJc w:val="left"/>
      <w:pPr>
        <w:ind w:left="1487" w:hanging="807"/>
      </w:pPr>
      <w:rPr>
        <w:rFonts w:hint="default"/>
        <w:lang w:val="fr-FR" w:eastAsia="en-US" w:bidi="ar-SA"/>
      </w:rPr>
    </w:lvl>
    <w:lvl w:ilvl="1">
      <w:start w:val="14"/>
      <w:numFmt w:val="decimal"/>
      <w:lvlText w:val="%1.%2"/>
      <w:lvlJc w:val="left"/>
      <w:pPr>
        <w:ind w:left="1487" w:hanging="807"/>
      </w:pPr>
      <w:rPr>
        <w:rFonts w:hint="default"/>
        <w:lang w:val="fr-FR" w:eastAsia="en-US" w:bidi="ar-SA"/>
      </w:rPr>
    </w:lvl>
    <w:lvl w:ilvl="2">
      <w:start w:val="1"/>
      <w:numFmt w:val="decimal"/>
      <w:lvlText w:val="%1.%2.%3."/>
      <w:lvlJc w:val="left"/>
      <w:pPr>
        <w:ind w:left="1487" w:hanging="80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57" w:hanging="807"/>
      </w:pPr>
      <w:rPr>
        <w:rFonts w:hint="default"/>
        <w:lang w:val="fr-FR" w:eastAsia="en-US" w:bidi="ar-SA"/>
      </w:rPr>
    </w:lvl>
    <w:lvl w:ilvl="4">
      <w:numFmt w:val="bullet"/>
      <w:lvlText w:val="•"/>
      <w:lvlJc w:val="left"/>
      <w:pPr>
        <w:ind w:left="4650" w:hanging="807"/>
      </w:pPr>
      <w:rPr>
        <w:rFonts w:hint="default"/>
        <w:lang w:val="fr-FR" w:eastAsia="en-US" w:bidi="ar-SA"/>
      </w:rPr>
    </w:lvl>
    <w:lvl w:ilvl="5">
      <w:numFmt w:val="bullet"/>
      <w:lvlText w:val="•"/>
      <w:lvlJc w:val="left"/>
      <w:pPr>
        <w:ind w:left="5443" w:hanging="807"/>
      </w:pPr>
      <w:rPr>
        <w:rFonts w:hint="default"/>
        <w:lang w:val="fr-FR" w:eastAsia="en-US" w:bidi="ar-SA"/>
      </w:rPr>
    </w:lvl>
    <w:lvl w:ilvl="6">
      <w:numFmt w:val="bullet"/>
      <w:lvlText w:val="•"/>
      <w:lvlJc w:val="left"/>
      <w:pPr>
        <w:ind w:left="6235" w:hanging="807"/>
      </w:pPr>
      <w:rPr>
        <w:rFonts w:hint="default"/>
        <w:lang w:val="fr-FR" w:eastAsia="en-US" w:bidi="ar-SA"/>
      </w:rPr>
    </w:lvl>
    <w:lvl w:ilvl="7">
      <w:numFmt w:val="bullet"/>
      <w:lvlText w:val="•"/>
      <w:lvlJc w:val="left"/>
      <w:pPr>
        <w:ind w:left="7028" w:hanging="807"/>
      </w:pPr>
      <w:rPr>
        <w:rFonts w:hint="default"/>
        <w:lang w:val="fr-FR" w:eastAsia="en-US" w:bidi="ar-SA"/>
      </w:rPr>
    </w:lvl>
    <w:lvl w:ilvl="8">
      <w:numFmt w:val="bullet"/>
      <w:lvlText w:val="•"/>
      <w:lvlJc w:val="left"/>
      <w:pPr>
        <w:ind w:left="7821" w:hanging="807"/>
      </w:pPr>
      <w:rPr>
        <w:rFonts w:hint="default"/>
        <w:lang w:val="fr-FR" w:eastAsia="en-US" w:bidi="ar-SA"/>
      </w:rPr>
    </w:lvl>
  </w:abstractNum>
  <w:abstractNum w:abstractNumId="8" w15:restartNumberingAfterBreak="0">
    <w:nsid w:val="25CE0191"/>
    <w:multiLevelType w:val="multilevel"/>
    <w:tmpl w:val="44DC1486"/>
    <w:lvl w:ilvl="0">
      <w:start w:val="2"/>
      <w:numFmt w:val="upperRoman"/>
      <w:lvlText w:val="%1"/>
      <w:lvlJc w:val="left"/>
      <w:pPr>
        <w:ind w:left="1050" w:hanging="852"/>
      </w:pPr>
      <w:rPr>
        <w:rFonts w:hint="default"/>
        <w:lang w:val="fr-FR" w:eastAsia="en-US" w:bidi="ar-SA"/>
      </w:rPr>
    </w:lvl>
    <w:lvl w:ilvl="1">
      <w:start w:val="24"/>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9" w15:restartNumberingAfterBreak="0">
    <w:nsid w:val="26624184"/>
    <w:multiLevelType w:val="hybridMultilevel"/>
    <w:tmpl w:val="3284720E"/>
    <w:lvl w:ilvl="0" w:tplc="EA28BD8A">
      <w:start w:val="1"/>
      <w:numFmt w:val="decimal"/>
      <w:lvlText w:val="%1."/>
      <w:lvlJc w:val="left"/>
      <w:pPr>
        <w:ind w:left="698" w:hanging="226"/>
        <w:jc w:val="right"/>
      </w:pPr>
      <w:rPr>
        <w:rFonts w:ascii="Times New Roman" w:eastAsia="Times New Roman" w:hAnsi="Times New Roman" w:cs="Times New Roman" w:hint="default"/>
        <w:w w:val="91"/>
        <w:sz w:val="24"/>
        <w:szCs w:val="24"/>
        <w:lang w:val="fr-FR" w:eastAsia="en-US" w:bidi="ar-SA"/>
      </w:rPr>
    </w:lvl>
    <w:lvl w:ilvl="1" w:tplc="DCF895A8">
      <w:start w:val="1"/>
      <w:numFmt w:val="decimal"/>
      <w:lvlText w:val="%2."/>
      <w:lvlJc w:val="left"/>
      <w:pPr>
        <w:ind w:left="918" w:hanging="360"/>
      </w:pPr>
      <w:rPr>
        <w:rFonts w:ascii="Times New Roman" w:eastAsia="Times New Roman" w:hAnsi="Times New Roman" w:cs="Times New Roman" w:hint="default"/>
        <w:w w:val="91"/>
        <w:sz w:val="24"/>
        <w:szCs w:val="24"/>
        <w:lang w:val="fr-FR" w:eastAsia="en-US" w:bidi="ar-SA"/>
      </w:rPr>
    </w:lvl>
    <w:lvl w:ilvl="2" w:tplc="CD2A7226">
      <w:numFmt w:val="bullet"/>
      <w:lvlText w:val="•"/>
      <w:lvlJc w:val="left"/>
      <w:pPr>
        <w:ind w:left="1862" w:hanging="360"/>
      </w:pPr>
      <w:rPr>
        <w:rFonts w:hint="default"/>
        <w:lang w:val="fr-FR" w:eastAsia="en-US" w:bidi="ar-SA"/>
      </w:rPr>
    </w:lvl>
    <w:lvl w:ilvl="3" w:tplc="B6B2634A">
      <w:numFmt w:val="bullet"/>
      <w:lvlText w:val="•"/>
      <w:lvlJc w:val="left"/>
      <w:pPr>
        <w:ind w:left="2805" w:hanging="360"/>
      </w:pPr>
      <w:rPr>
        <w:rFonts w:hint="default"/>
        <w:lang w:val="fr-FR" w:eastAsia="en-US" w:bidi="ar-SA"/>
      </w:rPr>
    </w:lvl>
    <w:lvl w:ilvl="4" w:tplc="96E8A610">
      <w:numFmt w:val="bullet"/>
      <w:lvlText w:val="•"/>
      <w:lvlJc w:val="left"/>
      <w:pPr>
        <w:ind w:left="3748" w:hanging="360"/>
      </w:pPr>
      <w:rPr>
        <w:rFonts w:hint="default"/>
        <w:lang w:val="fr-FR" w:eastAsia="en-US" w:bidi="ar-SA"/>
      </w:rPr>
    </w:lvl>
    <w:lvl w:ilvl="5" w:tplc="5316CDB4">
      <w:numFmt w:val="bullet"/>
      <w:lvlText w:val="•"/>
      <w:lvlJc w:val="left"/>
      <w:pPr>
        <w:ind w:left="4691" w:hanging="360"/>
      </w:pPr>
      <w:rPr>
        <w:rFonts w:hint="default"/>
        <w:lang w:val="fr-FR" w:eastAsia="en-US" w:bidi="ar-SA"/>
      </w:rPr>
    </w:lvl>
    <w:lvl w:ilvl="6" w:tplc="2A2AEE10">
      <w:numFmt w:val="bullet"/>
      <w:lvlText w:val="•"/>
      <w:lvlJc w:val="left"/>
      <w:pPr>
        <w:ind w:left="5634" w:hanging="360"/>
      </w:pPr>
      <w:rPr>
        <w:rFonts w:hint="default"/>
        <w:lang w:val="fr-FR" w:eastAsia="en-US" w:bidi="ar-SA"/>
      </w:rPr>
    </w:lvl>
    <w:lvl w:ilvl="7" w:tplc="8B444336">
      <w:numFmt w:val="bullet"/>
      <w:lvlText w:val="•"/>
      <w:lvlJc w:val="left"/>
      <w:pPr>
        <w:ind w:left="6577" w:hanging="360"/>
      </w:pPr>
      <w:rPr>
        <w:rFonts w:hint="default"/>
        <w:lang w:val="fr-FR" w:eastAsia="en-US" w:bidi="ar-SA"/>
      </w:rPr>
    </w:lvl>
    <w:lvl w:ilvl="8" w:tplc="C19C10D2">
      <w:numFmt w:val="bullet"/>
      <w:lvlText w:val="•"/>
      <w:lvlJc w:val="left"/>
      <w:pPr>
        <w:ind w:left="7520" w:hanging="360"/>
      </w:pPr>
      <w:rPr>
        <w:rFonts w:hint="default"/>
        <w:lang w:val="fr-FR" w:eastAsia="en-US" w:bidi="ar-SA"/>
      </w:rPr>
    </w:lvl>
  </w:abstractNum>
  <w:abstractNum w:abstractNumId="10" w15:restartNumberingAfterBreak="0">
    <w:nsid w:val="27A059F0"/>
    <w:multiLevelType w:val="hybridMultilevel"/>
    <w:tmpl w:val="0F00CD52"/>
    <w:lvl w:ilvl="0" w:tplc="79983F4A">
      <w:start w:val="1"/>
      <w:numFmt w:val="upperRoman"/>
      <w:lvlText w:val="%1"/>
      <w:lvlJc w:val="left"/>
      <w:pPr>
        <w:ind w:left="860" w:hanging="164"/>
      </w:pPr>
      <w:rPr>
        <w:rFonts w:ascii="Times New Roman" w:eastAsia="Times New Roman" w:hAnsi="Times New Roman" w:cs="Times New Roman" w:hint="default"/>
        <w:b/>
        <w:bCs/>
        <w:color w:val="17365D"/>
        <w:w w:val="99"/>
        <w:sz w:val="24"/>
        <w:szCs w:val="24"/>
        <w:lang w:val="fr-FR" w:eastAsia="en-US" w:bidi="ar-SA"/>
      </w:rPr>
    </w:lvl>
    <w:lvl w:ilvl="1" w:tplc="533CAC84">
      <w:start w:val="1"/>
      <w:numFmt w:val="decimal"/>
      <w:lvlText w:val="(%2)"/>
      <w:lvlJc w:val="left"/>
      <w:pPr>
        <w:ind w:left="1092" w:hanging="221"/>
      </w:pPr>
      <w:rPr>
        <w:rFonts w:ascii="Arial" w:eastAsia="Arial" w:hAnsi="Arial" w:cs="Arial" w:hint="default"/>
        <w:b/>
        <w:bCs/>
        <w:w w:val="104"/>
        <w:sz w:val="14"/>
        <w:szCs w:val="14"/>
        <w:lang w:val="fr-FR" w:eastAsia="en-US" w:bidi="ar-SA"/>
      </w:rPr>
    </w:lvl>
    <w:lvl w:ilvl="2" w:tplc="EA20598C">
      <w:numFmt w:val="bullet"/>
      <w:lvlText w:val="•"/>
      <w:lvlJc w:val="left"/>
      <w:pPr>
        <w:ind w:left="2171" w:hanging="221"/>
      </w:pPr>
      <w:rPr>
        <w:rFonts w:hint="default"/>
        <w:lang w:val="fr-FR" w:eastAsia="en-US" w:bidi="ar-SA"/>
      </w:rPr>
    </w:lvl>
    <w:lvl w:ilvl="3" w:tplc="A4FCE28A">
      <w:numFmt w:val="bullet"/>
      <w:lvlText w:val="•"/>
      <w:lvlJc w:val="left"/>
      <w:pPr>
        <w:ind w:left="3243" w:hanging="221"/>
      </w:pPr>
      <w:rPr>
        <w:rFonts w:hint="default"/>
        <w:lang w:val="fr-FR" w:eastAsia="en-US" w:bidi="ar-SA"/>
      </w:rPr>
    </w:lvl>
    <w:lvl w:ilvl="4" w:tplc="7348FC2A">
      <w:numFmt w:val="bullet"/>
      <w:lvlText w:val="•"/>
      <w:lvlJc w:val="left"/>
      <w:pPr>
        <w:ind w:left="4315" w:hanging="221"/>
      </w:pPr>
      <w:rPr>
        <w:rFonts w:hint="default"/>
        <w:lang w:val="fr-FR" w:eastAsia="en-US" w:bidi="ar-SA"/>
      </w:rPr>
    </w:lvl>
    <w:lvl w:ilvl="5" w:tplc="5EC2D57A">
      <w:numFmt w:val="bullet"/>
      <w:lvlText w:val="•"/>
      <w:lvlJc w:val="left"/>
      <w:pPr>
        <w:ind w:left="5387" w:hanging="221"/>
      </w:pPr>
      <w:rPr>
        <w:rFonts w:hint="default"/>
        <w:lang w:val="fr-FR" w:eastAsia="en-US" w:bidi="ar-SA"/>
      </w:rPr>
    </w:lvl>
    <w:lvl w:ilvl="6" w:tplc="67DA95E6">
      <w:numFmt w:val="bullet"/>
      <w:lvlText w:val="•"/>
      <w:lvlJc w:val="left"/>
      <w:pPr>
        <w:ind w:left="6459" w:hanging="221"/>
      </w:pPr>
      <w:rPr>
        <w:rFonts w:hint="default"/>
        <w:lang w:val="fr-FR" w:eastAsia="en-US" w:bidi="ar-SA"/>
      </w:rPr>
    </w:lvl>
    <w:lvl w:ilvl="7" w:tplc="1D5CAE26">
      <w:numFmt w:val="bullet"/>
      <w:lvlText w:val="•"/>
      <w:lvlJc w:val="left"/>
      <w:pPr>
        <w:ind w:left="7530" w:hanging="221"/>
      </w:pPr>
      <w:rPr>
        <w:rFonts w:hint="default"/>
        <w:lang w:val="fr-FR" w:eastAsia="en-US" w:bidi="ar-SA"/>
      </w:rPr>
    </w:lvl>
    <w:lvl w:ilvl="8" w:tplc="67E88FF0">
      <w:numFmt w:val="bullet"/>
      <w:lvlText w:val="•"/>
      <w:lvlJc w:val="left"/>
      <w:pPr>
        <w:ind w:left="8602" w:hanging="221"/>
      </w:pPr>
      <w:rPr>
        <w:rFonts w:hint="default"/>
        <w:lang w:val="fr-FR" w:eastAsia="en-US" w:bidi="ar-SA"/>
      </w:rPr>
    </w:lvl>
  </w:abstractNum>
  <w:abstractNum w:abstractNumId="11" w15:restartNumberingAfterBreak="0">
    <w:nsid w:val="298A5DB5"/>
    <w:multiLevelType w:val="multilevel"/>
    <w:tmpl w:val="CA76B52C"/>
    <w:lvl w:ilvl="0">
      <w:start w:val="2"/>
      <w:numFmt w:val="upperRoman"/>
      <w:lvlText w:val="%1"/>
      <w:lvlJc w:val="left"/>
      <w:pPr>
        <w:ind w:left="1050" w:hanging="852"/>
      </w:pPr>
      <w:rPr>
        <w:rFonts w:hint="default"/>
        <w:lang w:val="fr-FR" w:eastAsia="en-US" w:bidi="ar-SA"/>
      </w:rPr>
    </w:lvl>
    <w:lvl w:ilvl="1">
      <w:start w:val="10"/>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12" w15:restartNumberingAfterBreak="0">
    <w:nsid w:val="2CF440C6"/>
    <w:multiLevelType w:val="hybridMultilevel"/>
    <w:tmpl w:val="A81A93D2"/>
    <w:lvl w:ilvl="0" w:tplc="9F620302">
      <w:start w:val="1"/>
      <w:numFmt w:val="lowerLetter"/>
      <w:lvlText w:val="(%1)"/>
      <w:lvlJc w:val="left"/>
      <w:pPr>
        <w:tabs>
          <w:tab w:val="num" w:pos="360"/>
        </w:tabs>
        <w:ind w:left="360" w:hanging="360"/>
      </w:pPr>
      <w:rPr>
        <w:rFonts w:hint="default"/>
      </w:rPr>
    </w:lvl>
    <w:lvl w:ilvl="1" w:tplc="A81CB44A">
      <w:numFmt w:val="decimal"/>
      <w:lvlText w:val=""/>
      <w:lvlJc w:val="left"/>
    </w:lvl>
    <w:lvl w:ilvl="2" w:tplc="213EB68C">
      <w:numFmt w:val="decimal"/>
      <w:lvlText w:val=""/>
      <w:lvlJc w:val="left"/>
    </w:lvl>
    <w:lvl w:ilvl="3" w:tplc="CC0C8D78">
      <w:numFmt w:val="decimal"/>
      <w:lvlText w:val=""/>
      <w:lvlJc w:val="left"/>
    </w:lvl>
    <w:lvl w:ilvl="4" w:tplc="BD84FA14">
      <w:numFmt w:val="decimal"/>
      <w:lvlText w:val=""/>
      <w:lvlJc w:val="left"/>
    </w:lvl>
    <w:lvl w:ilvl="5" w:tplc="5B462808">
      <w:numFmt w:val="decimal"/>
      <w:lvlText w:val=""/>
      <w:lvlJc w:val="left"/>
    </w:lvl>
    <w:lvl w:ilvl="6" w:tplc="18807078">
      <w:numFmt w:val="decimal"/>
      <w:lvlText w:val=""/>
      <w:lvlJc w:val="left"/>
    </w:lvl>
    <w:lvl w:ilvl="7" w:tplc="2A2E9066">
      <w:numFmt w:val="decimal"/>
      <w:lvlText w:val=""/>
      <w:lvlJc w:val="left"/>
    </w:lvl>
    <w:lvl w:ilvl="8" w:tplc="45821EA4">
      <w:numFmt w:val="decimal"/>
      <w:lvlText w:val=""/>
      <w:lvlJc w:val="left"/>
    </w:lvl>
  </w:abstractNum>
  <w:abstractNum w:abstractNumId="13" w15:restartNumberingAfterBreak="0">
    <w:nsid w:val="2E2B6D52"/>
    <w:multiLevelType w:val="hybridMultilevel"/>
    <w:tmpl w:val="449208FE"/>
    <w:lvl w:ilvl="0" w:tplc="59580348">
      <w:numFmt w:val="bullet"/>
      <w:lvlText w:val="-"/>
      <w:lvlJc w:val="left"/>
      <w:pPr>
        <w:ind w:left="918" w:hanging="360"/>
      </w:pPr>
      <w:rPr>
        <w:rFonts w:ascii="Times New Roman" w:eastAsia="Times New Roman" w:hAnsi="Times New Roman" w:cs="Times New Roman" w:hint="default"/>
        <w:w w:val="99"/>
        <w:sz w:val="24"/>
        <w:szCs w:val="24"/>
        <w:lang w:val="fr-FR" w:eastAsia="en-US" w:bidi="ar-SA"/>
      </w:rPr>
    </w:lvl>
    <w:lvl w:ilvl="1" w:tplc="484AB8E2">
      <w:numFmt w:val="bullet"/>
      <w:lvlText w:val="•"/>
      <w:lvlJc w:val="left"/>
      <w:pPr>
        <w:ind w:left="1768" w:hanging="360"/>
      </w:pPr>
      <w:rPr>
        <w:rFonts w:hint="default"/>
        <w:lang w:val="fr-FR" w:eastAsia="en-US" w:bidi="ar-SA"/>
      </w:rPr>
    </w:lvl>
    <w:lvl w:ilvl="2" w:tplc="41A6E238">
      <w:numFmt w:val="bullet"/>
      <w:lvlText w:val="•"/>
      <w:lvlJc w:val="left"/>
      <w:pPr>
        <w:ind w:left="2617" w:hanging="360"/>
      </w:pPr>
      <w:rPr>
        <w:rFonts w:hint="default"/>
        <w:lang w:val="fr-FR" w:eastAsia="en-US" w:bidi="ar-SA"/>
      </w:rPr>
    </w:lvl>
    <w:lvl w:ilvl="3" w:tplc="3D7C06A6">
      <w:numFmt w:val="bullet"/>
      <w:lvlText w:val="•"/>
      <w:lvlJc w:val="left"/>
      <w:pPr>
        <w:ind w:left="3465" w:hanging="360"/>
      </w:pPr>
      <w:rPr>
        <w:rFonts w:hint="default"/>
        <w:lang w:val="fr-FR" w:eastAsia="en-US" w:bidi="ar-SA"/>
      </w:rPr>
    </w:lvl>
    <w:lvl w:ilvl="4" w:tplc="6BC4C66C">
      <w:numFmt w:val="bullet"/>
      <w:lvlText w:val="•"/>
      <w:lvlJc w:val="left"/>
      <w:pPr>
        <w:ind w:left="4314" w:hanging="360"/>
      </w:pPr>
      <w:rPr>
        <w:rFonts w:hint="default"/>
        <w:lang w:val="fr-FR" w:eastAsia="en-US" w:bidi="ar-SA"/>
      </w:rPr>
    </w:lvl>
    <w:lvl w:ilvl="5" w:tplc="B9125570">
      <w:numFmt w:val="bullet"/>
      <w:lvlText w:val="•"/>
      <w:lvlJc w:val="left"/>
      <w:pPr>
        <w:ind w:left="5163" w:hanging="360"/>
      </w:pPr>
      <w:rPr>
        <w:rFonts w:hint="default"/>
        <w:lang w:val="fr-FR" w:eastAsia="en-US" w:bidi="ar-SA"/>
      </w:rPr>
    </w:lvl>
    <w:lvl w:ilvl="6" w:tplc="2868A41A">
      <w:numFmt w:val="bullet"/>
      <w:lvlText w:val="•"/>
      <w:lvlJc w:val="left"/>
      <w:pPr>
        <w:ind w:left="6011" w:hanging="360"/>
      </w:pPr>
      <w:rPr>
        <w:rFonts w:hint="default"/>
        <w:lang w:val="fr-FR" w:eastAsia="en-US" w:bidi="ar-SA"/>
      </w:rPr>
    </w:lvl>
    <w:lvl w:ilvl="7" w:tplc="F7063F9C">
      <w:numFmt w:val="bullet"/>
      <w:lvlText w:val="•"/>
      <w:lvlJc w:val="left"/>
      <w:pPr>
        <w:ind w:left="6860" w:hanging="360"/>
      </w:pPr>
      <w:rPr>
        <w:rFonts w:hint="default"/>
        <w:lang w:val="fr-FR" w:eastAsia="en-US" w:bidi="ar-SA"/>
      </w:rPr>
    </w:lvl>
    <w:lvl w:ilvl="8" w:tplc="D0D2A518">
      <w:numFmt w:val="bullet"/>
      <w:lvlText w:val="•"/>
      <w:lvlJc w:val="left"/>
      <w:pPr>
        <w:ind w:left="7709" w:hanging="360"/>
      </w:pPr>
      <w:rPr>
        <w:rFonts w:hint="default"/>
        <w:lang w:val="fr-FR" w:eastAsia="en-US" w:bidi="ar-SA"/>
      </w:rPr>
    </w:lvl>
  </w:abstractNum>
  <w:abstractNum w:abstractNumId="14"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380843E1"/>
    <w:multiLevelType w:val="multilevel"/>
    <w:tmpl w:val="D2A21018"/>
    <w:lvl w:ilvl="0">
      <w:start w:val="2"/>
      <w:numFmt w:val="upperRoman"/>
      <w:lvlText w:val="%1"/>
      <w:lvlJc w:val="left"/>
      <w:pPr>
        <w:ind w:left="906" w:hanging="708"/>
      </w:pPr>
      <w:rPr>
        <w:rFonts w:hint="default"/>
        <w:lang w:val="fr-FR" w:eastAsia="en-US" w:bidi="ar-SA"/>
      </w:rPr>
    </w:lvl>
    <w:lvl w:ilvl="1">
      <w:start w:val="4"/>
      <w:numFmt w:val="decimal"/>
      <w:lvlText w:val="%1.%2."/>
      <w:lvlJc w:val="left"/>
      <w:pPr>
        <w:ind w:left="906" w:hanging="708"/>
        <w:jc w:val="right"/>
      </w:pPr>
      <w:rPr>
        <w:rFonts w:hint="default"/>
        <w:b/>
        <w:bCs/>
        <w:spacing w:val="-1"/>
        <w:w w:val="98"/>
        <w:lang w:val="fr-FR" w:eastAsia="en-US" w:bidi="ar-SA"/>
      </w:rPr>
    </w:lvl>
    <w:lvl w:ilvl="2">
      <w:numFmt w:val="bullet"/>
      <w:lvlText w:val="•"/>
      <w:lvlJc w:val="left"/>
      <w:pPr>
        <w:ind w:left="2601" w:hanging="708"/>
      </w:pPr>
      <w:rPr>
        <w:rFonts w:hint="default"/>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16" w15:restartNumberingAfterBreak="0">
    <w:nsid w:val="38F96FBF"/>
    <w:multiLevelType w:val="hybridMultilevel"/>
    <w:tmpl w:val="84809906"/>
    <w:lvl w:ilvl="0" w:tplc="F124A45E">
      <w:start w:val="1"/>
      <w:numFmt w:val="decimal"/>
      <w:lvlText w:val="%1."/>
      <w:lvlJc w:val="left"/>
      <w:pPr>
        <w:ind w:left="1192" w:hanging="360"/>
      </w:pPr>
      <w:rPr>
        <w:rFonts w:ascii="Times New Roman" w:eastAsia="Times New Roman" w:hAnsi="Times New Roman" w:cs="Times New Roman" w:hint="default"/>
        <w:w w:val="91"/>
        <w:sz w:val="24"/>
        <w:szCs w:val="24"/>
        <w:lang w:val="fr-FR" w:eastAsia="en-US" w:bidi="ar-SA"/>
      </w:rPr>
    </w:lvl>
    <w:lvl w:ilvl="1" w:tplc="391EB24C">
      <w:numFmt w:val="bullet"/>
      <w:lvlText w:val="-"/>
      <w:lvlJc w:val="left"/>
      <w:pPr>
        <w:ind w:left="1278" w:hanging="360"/>
      </w:pPr>
      <w:rPr>
        <w:rFonts w:ascii="Arial MT" w:eastAsia="Arial MT" w:hAnsi="Arial MT" w:cs="Arial MT" w:hint="default"/>
        <w:w w:val="99"/>
        <w:sz w:val="24"/>
        <w:szCs w:val="24"/>
        <w:lang w:val="fr-FR" w:eastAsia="en-US" w:bidi="ar-SA"/>
      </w:rPr>
    </w:lvl>
    <w:lvl w:ilvl="2" w:tplc="9378FEF2">
      <w:numFmt w:val="bullet"/>
      <w:lvlText w:val="•"/>
      <w:lvlJc w:val="left"/>
      <w:pPr>
        <w:ind w:left="2182" w:hanging="360"/>
      </w:pPr>
      <w:rPr>
        <w:rFonts w:hint="default"/>
        <w:lang w:val="fr-FR" w:eastAsia="en-US" w:bidi="ar-SA"/>
      </w:rPr>
    </w:lvl>
    <w:lvl w:ilvl="3" w:tplc="3CCA75D6">
      <w:numFmt w:val="bullet"/>
      <w:lvlText w:val="•"/>
      <w:lvlJc w:val="left"/>
      <w:pPr>
        <w:ind w:left="3085" w:hanging="360"/>
      </w:pPr>
      <w:rPr>
        <w:rFonts w:hint="default"/>
        <w:lang w:val="fr-FR" w:eastAsia="en-US" w:bidi="ar-SA"/>
      </w:rPr>
    </w:lvl>
    <w:lvl w:ilvl="4" w:tplc="380476B4">
      <w:numFmt w:val="bullet"/>
      <w:lvlText w:val="•"/>
      <w:lvlJc w:val="left"/>
      <w:pPr>
        <w:ind w:left="3988" w:hanging="360"/>
      </w:pPr>
      <w:rPr>
        <w:rFonts w:hint="default"/>
        <w:lang w:val="fr-FR" w:eastAsia="en-US" w:bidi="ar-SA"/>
      </w:rPr>
    </w:lvl>
    <w:lvl w:ilvl="5" w:tplc="4A66BBFE">
      <w:numFmt w:val="bullet"/>
      <w:lvlText w:val="•"/>
      <w:lvlJc w:val="left"/>
      <w:pPr>
        <w:ind w:left="4891" w:hanging="360"/>
      </w:pPr>
      <w:rPr>
        <w:rFonts w:hint="default"/>
        <w:lang w:val="fr-FR" w:eastAsia="en-US" w:bidi="ar-SA"/>
      </w:rPr>
    </w:lvl>
    <w:lvl w:ilvl="6" w:tplc="9BC8C3B0">
      <w:numFmt w:val="bullet"/>
      <w:lvlText w:val="•"/>
      <w:lvlJc w:val="left"/>
      <w:pPr>
        <w:ind w:left="5794" w:hanging="360"/>
      </w:pPr>
      <w:rPr>
        <w:rFonts w:hint="default"/>
        <w:lang w:val="fr-FR" w:eastAsia="en-US" w:bidi="ar-SA"/>
      </w:rPr>
    </w:lvl>
    <w:lvl w:ilvl="7" w:tplc="BEFAF6DA">
      <w:numFmt w:val="bullet"/>
      <w:lvlText w:val="•"/>
      <w:lvlJc w:val="left"/>
      <w:pPr>
        <w:ind w:left="6697" w:hanging="360"/>
      </w:pPr>
      <w:rPr>
        <w:rFonts w:hint="default"/>
        <w:lang w:val="fr-FR" w:eastAsia="en-US" w:bidi="ar-SA"/>
      </w:rPr>
    </w:lvl>
    <w:lvl w:ilvl="8" w:tplc="89C6D984">
      <w:numFmt w:val="bullet"/>
      <w:lvlText w:val="•"/>
      <w:lvlJc w:val="left"/>
      <w:pPr>
        <w:ind w:left="7600" w:hanging="360"/>
      </w:pPr>
      <w:rPr>
        <w:rFonts w:hint="default"/>
        <w:lang w:val="fr-FR" w:eastAsia="en-US" w:bidi="ar-SA"/>
      </w:rPr>
    </w:lvl>
  </w:abstractNum>
  <w:abstractNum w:abstractNumId="17" w15:restartNumberingAfterBreak="0">
    <w:nsid w:val="39303756"/>
    <w:multiLevelType w:val="multilevel"/>
    <w:tmpl w:val="BC803140"/>
    <w:lvl w:ilvl="0">
      <w:start w:val="1"/>
      <w:numFmt w:val="upperRoman"/>
      <w:lvlText w:val="%1"/>
      <w:lvlJc w:val="left"/>
      <w:pPr>
        <w:ind w:left="1238" w:hanging="557"/>
      </w:pPr>
      <w:rPr>
        <w:rFonts w:hint="default"/>
        <w:lang w:val="fr-FR" w:eastAsia="en-US" w:bidi="ar-SA"/>
      </w:rPr>
    </w:lvl>
    <w:lvl w:ilvl="1">
      <w:start w:val="6"/>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18" w15:restartNumberingAfterBreak="0">
    <w:nsid w:val="39D31570"/>
    <w:multiLevelType w:val="hybridMultilevel"/>
    <w:tmpl w:val="353A538C"/>
    <w:lvl w:ilvl="0" w:tplc="8CC293BE">
      <w:start w:val="1"/>
      <w:numFmt w:val="lowerLetter"/>
      <w:lvlText w:val="(%1)"/>
      <w:lvlJc w:val="left"/>
      <w:pPr>
        <w:ind w:left="1278" w:hanging="720"/>
      </w:pPr>
      <w:rPr>
        <w:rFonts w:ascii="Times New Roman" w:eastAsia="Times New Roman" w:hAnsi="Times New Roman" w:cs="Times New Roman" w:hint="default"/>
        <w:w w:val="89"/>
        <w:sz w:val="24"/>
        <w:szCs w:val="24"/>
        <w:lang w:val="fr-FR" w:eastAsia="en-US" w:bidi="ar-SA"/>
      </w:rPr>
    </w:lvl>
    <w:lvl w:ilvl="1" w:tplc="730289F6">
      <w:numFmt w:val="bullet"/>
      <w:lvlText w:val="•"/>
      <w:lvlJc w:val="left"/>
      <w:pPr>
        <w:ind w:left="2092" w:hanging="720"/>
      </w:pPr>
      <w:rPr>
        <w:rFonts w:hint="default"/>
        <w:lang w:val="fr-FR" w:eastAsia="en-US" w:bidi="ar-SA"/>
      </w:rPr>
    </w:lvl>
    <w:lvl w:ilvl="2" w:tplc="2056E394">
      <w:numFmt w:val="bullet"/>
      <w:lvlText w:val="•"/>
      <w:lvlJc w:val="left"/>
      <w:pPr>
        <w:ind w:left="2905" w:hanging="720"/>
      </w:pPr>
      <w:rPr>
        <w:rFonts w:hint="default"/>
        <w:lang w:val="fr-FR" w:eastAsia="en-US" w:bidi="ar-SA"/>
      </w:rPr>
    </w:lvl>
    <w:lvl w:ilvl="3" w:tplc="2FC63F9C">
      <w:numFmt w:val="bullet"/>
      <w:lvlText w:val="•"/>
      <w:lvlJc w:val="left"/>
      <w:pPr>
        <w:ind w:left="3717" w:hanging="720"/>
      </w:pPr>
      <w:rPr>
        <w:rFonts w:hint="default"/>
        <w:lang w:val="fr-FR" w:eastAsia="en-US" w:bidi="ar-SA"/>
      </w:rPr>
    </w:lvl>
    <w:lvl w:ilvl="4" w:tplc="9BCEB056">
      <w:numFmt w:val="bullet"/>
      <w:lvlText w:val="•"/>
      <w:lvlJc w:val="left"/>
      <w:pPr>
        <w:ind w:left="4530" w:hanging="720"/>
      </w:pPr>
      <w:rPr>
        <w:rFonts w:hint="default"/>
        <w:lang w:val="fr-FR" w:eastAsia="en-US" w:bidi="ar-SA"/>
      </w:rPr>
    </w:lvl>
    <w:lvl w:ilvl="5" w:tplc="82D464D0">
      <w:numFmt w:val="bullet"/>
      <w:lvlText w:val="•"/>
      <w:lvlJc w:val="left"/>
      <w:pPr>
        <w:ind w:left="5343" w:hanging="720"/>
      </w:pPr>
      <w:rPr>
        <w:rFonts w:hint="default"/>
        <w:lang w:val="fr-FR" w:eastAsia="en-US" w:bidi="ar-SA"/>
      </w:rPr>
    </w:lvl>
    <w:lvl w:ilvl="6" w:tplc="10C81A82">
      <w:numFmt w:val="bullet"/>
      <w:lvlText w:val="•"/>
      <w:lvlJc w:val="left"/>
      <w:pPr>
        <w:ind w:left="6155" w:hanging="720"/>
      </w:pPr>
      <w:rPr>
        <w:rFonts w:hint="default"/>
        <w:lang w:val="fr-FR" w:eastAsia="en-US" w:bidi="ar-SA"/>
      </w:rPr>
    </w:lvl>
    <w:lvl w:ilvl="7" w:tplc="3CA88044">
      <w:numFmt w:val="bullet"/>
      <w:lvlText w:val="•"/>
      <w:lvlJc w:val="left"/>
      <w:pPr>
        <w:ind w:left="6968" w:hanging="720"/>
      </w:pPr>
      <w:rPr>
        <w:rFonts w:hint="default"/>
        <w:lang w:val="fr-FR" w:eastAsia="en-US" w:bidi="ar-SA"/>
      </w:rPr>
    </w:lvl>
    <w:lvl w:ilvl="8" w:tplc="58CAC6E4">
      <w:numFmt w:val="bullet"/>
      <w:lvlText w:val="•"/>
      <w:lvlJc w:val="left"/>
      <w:pPr>
        <w:ind w:left="7781" w:hanging="720"/>
      </w:pPr>
      <w:rPr>
        <w:rFonts w:hint="default"/>
        <w:lang w:val="fr-FR" w:eastAsia="en-US" w:bidi="ar-SA"/>
      </w:rPr>
    </w:lvl>
  </w:abstractNum>
  <w:abstractNum w:abstractNumId="19"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40C03830"/>
    <w:multiLevelType w:val="multilevel"/>
    <w:tmpl w:val="D6C4C95A"/>
    <w:lvl w:ilvl="0">
      <w:start w:val="2"/>
      <w:numFmt w:val="upperRoman"/>
      <w:lvlText w:val="%1"/>
      <w:lvlJc w:val="left"/>
      <w:pPr>
        <w:ind w:left="1050" w:hanging="852"/>
      </w:pPr>
      <w:rPr>
        <w:rFonts w:hint="default"/>
        <w:lang w:val="fr-FR" w:eastAsia="en-US" w:bidi="ar-SA"/>
      </w:rPr>
    </w:lvl>
    <w:lvl w:ilvl="1">
      <w:start w:val="12"/>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1" w15:restartNumberingAfterBreak="0">
    <w:nsid w:val="424B7E7C"/>
    <w:multiLevelType w:val="hybridMultilevel"/>
    <w:tmpl w:val="75CC740C"/>
    <w:lvl w:ilvl="0" w:tplc="65500FA2">
      <w:start w:val="1"/>
      <w:numFmt w:val="lowerLetter"/>
      <w:lvlText w:val="%1)"/>
      <w:lvlJc w:val="left"/>
      <w:pPr>
        <w:ind w:left="918" w:hanging="720"/>
      </w:pPr>
      <w:rPr>
        <w:rFonts w:ascii="Times New Roman" w:eastAsia="Times New Roman" w:hAnsi="Times New Roman" w:cs="Times New Roman" w:hint="default"/>
        <w:w w:val="89"/>
        <w:sz w:val="24"/>
        <w:szCs w:val="24"/>
        <w:lang w:val="fr-FR" w:eastAsia="en-US" w:bidi="ar-SA"/>
      </w:rPr>
    </w:lvl>
    <w:lvl w:ilvl="1" w:tplc="201AFC1E">
      <w:numFmt w:val="bullet"/>
      <w:lvlText w:val="•"/>
      <w:lvlJc w:val="left"/>
      <w:pPr>
        <w:ind w:left="1768" w:hanging="720"/>
      </w:pPr>
      <w:rPr>
        <w:rFonts w:hint="default"/>
        <w:lang w:val="fr-FR" w:eastAsia="en-US" w:bidi="ar-SA"/>
      </w:rPr>
    </w:lvl>
    <w:lvl w:ilvl="2" w:tplc="9F109070">
      <w:numFmt w:val="bullet"/>
      <w:lvlText w:val="•"/>
      <w:lvlJc w:val="left"/>
      <w:pPr>
        <w:ind w:left="2617" w:hanging="720"/>
      </w:pPr>
      <w:rPr>
        <w:rFonts w:hint="default"/>
        <w:lang w:val="fr-FR" w:eastAsia="en-US" w:bidi="ar-SA"/>
      </w:rPr>
    </w:lvl>
    <w:lvl w:ilvl="3" w:tplc="7FF0BD70">
      <w:numFmt w:val="bullet"/>
      <w:lvlText w:val="•"/>
      <w:lvlJc w:val="left"/>
      <w:pPr>
        <w:ind w:left="3465" w:hanging="720"/>
      </w:pPr>
      <w:rPr>
        <w:rFonts w:hint="default"/>
        <w:lang w:val="fr-FR" w:eastAsia="en-US" w:bidi="ar-SA"/>
      </w:rPr>
    </w:lvl>
    <w:lvl w:ilvl="4" w:tplc="1E620A2E">
      <w:numFmt w:val="bullet"/>
      <w:lvlText w:val="•"/>
      <w:lvlJc w:val="left"/>
      <w:pPr>
        <w:ind w:left="4314" w:hanging="720"/>
      </w:pPr>
      <w:rPr>
        <w:rFonts w:hint="default"/>
        <w:lang w:val="fr-FR" w:eastAsia="en-US" w:bidi="ar-SA"/>
      </w:rPr>
    </w:lvl>
    <w:lvl w:ilvl="5" w:tplc="077ED49A">
      <w:numFmt w:val="bullet"/>
      <w:lvlText w:val="•"/>
      <w:lvlJc w:val="left"/>
      <w:pPr>
        <w:ind w:left="5163" w:hanging="720"/>
      </w:pPr>
      <w:rPr>
        <w:rFonts w:hint="default"/>
        <w:lang w:val="fr-FR" w:eastAsia="en-US" w:bidi="ar-SA"/>
      </w:rPr>
    </w:lvl>
    <w:lvl w:ilvl="6" w:tplc="DA6C1D30">
      <w:numFmt w:val="bullet"/>
      <w:lvlText w:val="•"/>
      <w:lvlJc w:val="left"/>
      <w:pPr>
        <w:ind w:left="6011" w:hanging="720"/>
      </w:pPr>
      <w:rPr>
        <w:rFonts w:hint="default"/>
        <w:lang w:val="fr-FR" w:eastAsia="en-US" w:bidi="ar-SA"/>
      </w:rPr>
    </w:lvl>
    <w:lvl w:ilvl="7" w:tplc="2D5EE016">
      <w:numFmt w:val="bullet"/>
      <w:lvlText w:val="•"/>
      <w:lvlJc w:val="left"/>
      <w:pPr>
        <w:ind w:left="6860" w:hanging="720"/>
      </w:pPr>
      <w:rPr>
        <w:rFonts w:hint="default"/>
        <w:lang w:val="fr-FR" w:eastAsia="en-US" w:bidi="ar-SA"/>
      </w:rPr>
    </w:lvl>
    <w:lvl w:ilvl="8" w:tplc="3D5C85A8">
      <w:numFmt w:val="bullet"/>
      <w:lvlText w:val="•"/>
      <w:lvlJc w:val="left"/>
      <w:pPr>
        <w:ind w:left="7709" w:hanging="720"/>
      </w:pPr>
      <w:rPr>
        <w:rFonts w:hint="default"/>
        <w:lang w:val="fr-FR" w:eastAsia="en-US" w:bidi="ar-SA"/>
      </w:rPr>
    </w:lvl>
  </w:abstractNum>
  <w:abstractNum w:abstractNumId="22" w15:restartNumberingAfterBreak="0">
    <w:nsid w:val="45824FB1"/>
    <w:multiLevelType w:val="multilevel"/>
    <w:tmpl w:val="3B048174"/>
    <w:lvl w:ilvl="0">
      <w:start w:val="2"/>
      <w:numFmt w:val="upperRoman"/>
      <w:lvlText w:val="%1"/>
      <w:lvlJc w:val="left"/>
      <w:pPr>
        <w:ind w:left="1050" w:hanging="852"/>
      </w:pPr>
      <w:rPr>
        <w:rFonts w:hint="default"/>
        <w:lang w:val="fr-FR" w:eastAsia="en-US" w:bidi="ar-SA"/>
      </w:rPr>
    </w:lvl>
    <w:lvl w:ilvl="1">
      <w:start w:val="11"/>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2"/>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3" w15:restartNumberingAfterBreak="0">
    <w:nsid w:val="4AAB47F8"/>
    <w:multiLevelType w:val="multilevel"/>
    <w:tmpl w:val="B1E2E1C0"/>
    <w:lvl w:ilvl="0">
      <w:start w:val="1"/>
      <w:numFmt w:val="upperRoman"/>
      <w:lvlText w:val="%1"/>
      <w:lvlJc w:val="left"/>
      <w:pPr>
        <w:ind w:left="1266" w:hanging="447"/>
      </w:pPr>
      <w:rPr>
        <w:rFonts w:hint="default"/>
        <w:lang w:val="fr-FR" w:eastAsia="en-US" w:bidi="ar-SA"/>
      </w:rPr>
    </w:lvl>
    <w:lvl w:ilvl="1">
      <w:start w:val="1"/>
      <w:numFmt w:val="decimal"/>
      <w:lvlText w:val="%1.%2."/>
      <w:lvlJc w:val="left"/>
      <w:pPr>
        <w:ind w:left="1266" w:hanging="447"/>
      </w:pPr>
      <w:rPr>
        <w:rFonts w:ascii="Times New Roman" w:eastAsia="Times New Roman" w:hAnsi="Times New Roman" w:cs="Times New Roman" w:hint="default"/>
        <w:b/>
        <w:bCs/>
        <w:spacing w:val="-2"/>
        <w:w w:val="87"/>
        <w:sz w:val="28"/>
        <w:szCs w:val="28"/>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3"/>
        <w:w w:val="79"/>
        <w:sz w:val="24"/>
        <w:szCs w:val="24"/>
        <w:lang w:val="fr-FR" w:eastAsia="en-US" w:bidi="ar-SA"/>
      </w:rPr>
    </w:lvl>
    <w:lvl w:ilvl="3">
      <w:start w:val="1"/>
      <w:numFmt w:val="lowerLetter"/>
      <w:lvlText w:val="%4."/>
      <w:lvlJc w:val="left"/>
      <w:pPr>
        <w:ind w:left="1278" w:hanging="360"/>
      </w:pPr>
      <w:rPr>
        <w:rFonts w:ascii="Times New Roman" w:eastAsia="Times New Roman" w:hAnsi="Times New Roman" w:cs="Times New Roman" w:hint="default"/>
        <w:w w:val="90"/>
        <w:sz w:val="24"/>
        <w:szCs w:val="24"/>
        <w:lang w:val="fr-FR" w:eastAsia="en-US" w:bidi="ar-SA"/>
      </w:rPr>
    </w:lvl>
    <w:lvl w:ilvl="4">
      <w:numFmt w:val="bullet"/>
      <w:lvlText w:val="•"/>
      <w:lvlJc w:val="left"/>
      <w:pPr>
        <w:ind w:left="3311" w:hanging="360"/>
      </w:pPr>
      <w:rPr>
        <w:rFonts w:hint="default"/>
        <w:lang w:val="fr-FR" w:eastAsia="en-US" w:bidi="ar-SA"/>
      </w:rPr>
    </w:lvl>
    <w:lvl w:ilvl="5">
      <w:numFmt w:val="bullet"/>
      <w:lvlText w:val="•"/>
      <w:lvlJc w:val="left"/>
      <w:pPr>
        <w:ind w:left="4327" w:hanging="360"/>
      </w:pPr>
      <w:rPr>
        <w:rFonts w:hint="default"/>
        <w:lang w:val="fr-FR" w:eastAsia="en-US" w:bidi="ar-SA"/>
      </w:rPr>
    </w:lvl>
    <w:lvl w:ilvl="6">
      <w:numFmt w:val="bullet"/>
      <w:lvlText w:val="•"/>
      <w:lvlJc w:val="left"/>
      <w:pPr>
        <w:ind w:left="5343" w:hanging="360"/>
      </w:pPr>
      <w:rPr>
        <w:rFonts w:hint="default"/>
        <w:lang w:val="fr-FR" w:eastAsia="en-US" w:bidi="ar-SA"/>
      </w:rPr>
    </w:lvl>
    <w:lvl w:ilvl="7">
      <w:numFmt w:val="bullet"/>
      <w:lvlText w:val="•"/>
      <w:lvlJc w:val="left"/>
      <w:pPr>
        <w:ind w:left="6359" w:hanging="360"/>
      </w:pPr>
      <w:rPr>
        <w:rFonts w:hint="default"/>
        <w:lang w:val="fr-FR" w:eastAsia="en-US" w:bidi="ar-SA"/>
      </w:rPr>
    </w:lvl>
    <w:lvl w:ilvl="8">
      <w:numFmt w:val="bullet"/>
      <w:lvlText w:val="•"/>
      <w:lvlJc w:val="left"/>
      <w:pPr>
        <w:ind w:left="7374" w:hanging="360"/>
      </w:pPr>
      <w:rPr>
        <w:rFonts w:hint="default"/>
        <w:lang w:val="fr-FR" w:eastAsia="en-US" w:bidi="ar-SA"/>
      </w:rPr>
    </w:lvl>
  </w:abstractNum>
  <w:abstractNum w:abstractNumId="24" w15:restartNumberingAfterBreak="0">
    <w:nsid w:val="4D3B040B"/>
    <w:multiLevelType w:val="multilevel"/>
    <w:tmpl w:val="4296ECC0"/>
    <w:lvl w:ilvl="0">
      <w:start w:val="2"/>
      <w:numFmt w:val="upperRoman"/>
      <w:lvlText w:val="%1"/>
      <w:lvlJc w:val="left"/>
      <w:pPr>
        <w:ind w:left="1050" w:hanging="852"/>
      </w:pPr>
      <w:rPr>
        <w:rFonts w:hint="default"/>
        <w:lang w:val="fr-FR" w:eastAsia="en-US" w:bidi="ar-SA"/>
      </w:rPr>
    </w:lvl>
    <w:lvl w:ilvl="1">
      <w:start w:val="13"/>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86"/>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5" w15:restartNumberingAfterBreak="0">
    <w:nsid w:val="4E12590F"/>
    <w:multiLevelType w:val="hybridMultilevel"/>
    <w:tmpl w:val="8FE858E4"/>
    <w:lvl w:ilvl="0" w:tplc="516C2EB2">
      <w:start w:val="1"/>
      <w:numFmt w:val="lowerLetter"/>
      <w:lvlText w:val="(%1)"/>
      <w:lvlJc w:val="left"/>
      <w:pPr>
        <w:tabs>
          <w:tab w:val="num" w:pos="360"/>
        </w:tabs>
        <w:ind w:left="360" w:hanging="360"/>
      </w:pPr>
      <w:rPr>
        <w:rFonts w:hint="default"/>
      </w:rPr>
    </w:lvl>
    <w:lvl w:ilvl="1" w:tplc="E832515E">
      <w:numFmt w:val="decimal"/>
      <w:lvlText w:val=""/>
      <w:lvlJc w:val="left"/>
    </w:lvl>
    <w:lvl w:ilvl="2" w:tplc="0FDEF912">
      <w:numFmt w:val="decimal"/>
      <w:lvlText w:val=""/>
      <w:lvlJc w:val="left"/>
    </w:lvl>
    <w:lvl w:ilvl="3" w:tplc="D090A22A">
      <w:numFmt w:val="decimal"/>
      <w:lvlText w:val=""/>
      <w:lvlJc w:val="left"/>
    </w:lvl>
    <w:lvl w:ilvl="4" w:tplc="D6B4775C">
      <w:numFmt w:val="decimal"/>
      <w:lvlText w:val=""/>
      <w:lvlJc w:val="left"/>
    </w:lvl>
    <w:lvl w:ilvl="5" w:tplc="6A444102">
      <w:numFmt w:val="decimal"/>
      <w:lvlText w:val=""/>
      <w:lvlJc w:val="left"/>
    </w:lvl>
    <w:lvl w:ilvl="6" w:tplc="5ED4743C">
      <w:numFmt w:val="decimal"/>
      <w:lvlText w:val=""/>
      <w:lvlJc w:val="left"/>
    </w:lvl>
    <w:lvl w:ilvl="7" w:tplc="968E6C02">
      <w:numFmt w:val="decimal"/>
      <w:lvlText w:val=""/>
      <w:lvlJc w:val="left"/>
    </w:lvl>
    <w:lvl w:ilvl="8" w:tplc="00529D08">
      <w:numFmt w:val="decimal"/>
      <w:lvlText w:val=""/>
      <w:lvlJc w:val="left"/>
    </w:lvl>
  </w:abstractNum>
  <w:abstractNum w:abstractNumId="26" w15:restartNumberingAfterBreak="0">
    <w:nsid w:val="511C6026"/>
    <w:multiLevelType w:val="hybridMultilevel"/>
    <w:tmpl w:val="D188CF98"/>
    <w:lvl w:ilvl="0" w:tplc="B3626940">
      <w:numFmt w:val="bullet"/>
      <w:lvlText w:val="-"/>
      <w:lvlJc w:val="left"/>
      <w:pPr>
        <w:ind w:left="198" w:hanging="142"/>
      </w:pPr>
      <w:rPr>
        <w:rFonts w:ascii="Times New Roman" w:eastAsia="Times New Roman" w:hAnsi="Times New Roman" w:cs="Times New Roman" w:hint="default"/>
        <w:w w:val="93"/>
        <w:sz w:val="24"/>
        <w:szCs w:val="24"/>
        <w:lang w:val="fr-FR" w:eastAsia="en-US" w:bidi="ar-SA"/>
      </w:rPr>
    </w:lvl>
    <w:lvl w:ilvl="1" w:tplc="23586570">
      <w:numFmt w:val="bullet"/>
      <w:lvlText w:val="•"/>
      <w:lvlJc w:val="left"/>
      <w:pPr>
        <w:ind w:left="1120" w:hanging="142"/>
      </w:pPr>
      <w:rPr>
        <w:rFonts w:hint="default"/>
        <w:lang w:val="fr-FR" w:eastAsia="en-US" w:bidi="ar-SA"/>
      </w:rPr>
    </w:lvl>
    <w:lvl w:ilvl="2" w:tplc="077EDC0C">
      <w:numFmt w:val="bullet"/>
      <w:lvlText w:val="•"/>
      <w:lvlJc w:val="left"/>
      <w:pPr>
        <w:ind w:left="2041" w:hanging="142"/>
      </w:pPr>
      <w:rPr>
        <w:rFonts w:hint="default"/>
        <w:lang w:val="fr-FR" w:eastAsia="en-US" w:bidi="ar-SA"/>
      </w:rPr>
    </w:lvl>
    <w:lvl w:ilvl="3" w:tplc="35AC84B6">
      <w:numFmt w:val="bullet"/>
      <w:lvlText w:val="•"/>
      <w:lvlJc w:val="left"/>
      <w:pPr>
        <w:ind w:left="2961" w:hanging="142"/>
      </w:pPr>
      <w:rPr>
        <w:rFonts w:hint="default"/>
        <w:lang w:val="fr-FR" w:eastAsia="en-US" w:bidi="ar-SA"/>
      </w:rPr>
    </w:lvl>
    <w:lvl w:ilvl="4" w:tplc="B85E7324">
      <w:numFmt w:val="bullet"/>
      <w:lvlText w:val="•"/>
      <w:lvlJc w:val="left"/>
      <w:pPr>
        <w:ind w:left="3882" w:hanging="142"/>
      </w:pPr>
      <w:rPr>
        <w:rFonts w:hint="default"/>
        <w:lang w:val="fr-FR" w:eastAsia="en-US" w:bidi="ar-SA"/>
      </w:rPr>
    </w:lvl>
    <w:lvl w:ilvl="5" w:tplc="CD4C7A76">
      <w:numFmt w:val="bullet"/>
      <w:lvlText w:val="•"/>
      <w:lvlJc w:val="left"/>
      <w:pPr>
        <w:ind w:left="4803" w:hanging="142"/>
      </w:pPr>
      <w:rPr>
        <w:rFonts w:hint="default"/>
        <w:lang w:val="fr-FR" w:eastAsia="en-US" w:bidi="ar-SA"/>
      </w:rPr>
    </w:lvl>
    <w:lvl w:ilvl="6" w:tplc="8626C4FE">
      <w:numFmt w:val="bullet"/>
      <w:lvlText w:val="•"/>
      <w:lvlJc w:val="left"/>
      <w:pPr>
        <w:ind w:left="5723" w:hanging="142"/>
      </w:pPr>
      <w:rPr>
        <w:rFonts w:hint="default"/>
        <w:lang w:val="fr-FR" w:eastAsia="en-US" w:bidi="ar-SA"/>
      </w:rPr>
    </w:lvl>
    <w:lvl w:ilvl="7" w:tplc="D7A8FFD2">
      <w:numFmt w:val="bullet"/>
      <w:lvlText w:val="•"/>
      <w:lvlJc w:val="left"/>
      <w:pPr>
        <w:ind w:left="6644" w:hanging="142"/>
      </w:pPr>
      <w:rPr>
        <w:rFonts w:hint="default"/>
        <w:lang w:val="fr-FR" w:eastAsia="en-US" w:bidi="ar-SA"/>
      </w:rPr>
    </w:lvl>
    <w:lvl w:ilvl="8" w:tplc="D2C0C6CA">
      <w:numFmt w:val="bullet"/>
      <w:lvlText w:val="•"/>
      <w:lvlJc w:val="left"/>
      <w:pPr>
        <w:ind w:left="7565" w:hanging="142"/>
      </w:pPr>
      <w:rPr>
        <w:rFonts w:hint="default"/>
        <w:lang w:val="fr-FR" w:eastAsia="en-US" w:bidi="ar-SA"/>
      </w:rPr>
    </w:lvl>
  </w:abstractNum>
  <w:abstractNum w:abstractNumId="27" w15:restartNumberingAfterBreak="0">
    <w:nsid w:val="521F2896"/>
    <w:multiLevelType w:val="multilevel"/>
    <w:tmpl w:val="440AC828"/>
    <w:lvl w:ilvl="0">
      <w:start w:val="2"/>
      <w:numFmt w:val="upperRoman"/>
      <w:lvlText w:val="%1"/>
      <w:lvlJc w:val="left"/>
      <w:pPr>
        <w:ind w:left="1444" w:hanging="764"/>
      </w:pPr>
      <w:rPr>
        <w:rFonts w:hint="default"/>
        <w:lang w:val="fr-FR" w:eastAsia="en-US" w:bidi="ar-SA"/>
      </w:rPr>
    </w:lvl>
    <w:lvl w:ilvl="1">
      <w:start w:val="20"/>
      <w:numFmt w:val="decimal"/>
      <w:lvlText w:val="%1.%2"/>
      <w:lvlJc w:val="left"/>
      <w:pPr>
        <w:ind w:left="1444" w:hanging="764"/>
      </w:pPr>
      <w:rPr>
        <w:rFonts w:hint="default"/>
        <w:lang w:val="fr-FR" w:eastAsia="en-US" w:bidi="ar-SA"/>
      </w:rPr>
    </w:lvl>
    <w:lvl w:ilvl="2">
      <w:start w:val="1"/>
      <w:numFmt w:val="decimal"/>
      <w:lvlText w:val="%1.%2.%3."/>
      <w:lvlJc w:val="left"/>
      <w:pPr>
        <w:ind w:left="1444" w:hanging="764"/>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829" w:hanging="764"/>
      </w:pPr>
      <w:rPr>
        <w:rFonts w:hint="default"/>
        <w:lang w:val="fr-FR" w:eastAsia="en-US" w:bidi="ar-SA"/>
      </w:rPr>
    </w:lvl>
    <w:lvl w:ilvl="4">
      <w:numFmt w:val="bullet"/>
      <w:lvlText w:val="•"/>
      <w:lvlJc w:val="left"/>
      <w:pPr>
        <w:ind w:left="4626" w:hanging="764"/>
      </w:pPr>
      <w:rPr>
        <w:rFonts w:hint="default"/>
        <w:lang w:val="fr-FR" w:eastAsia="en-US" w:bidi="ar-SA"/>
      </w:rPr>
    </w:lvl>
    <w:lvl w:ilvl="5">
      <w:numFmt w:val="bullet"/>
      <w:lvlText w:val="•"/>
      <w:lvlJc w:val="left"/>
      <w:pPr>
        <w:ind w:left="5423" w:hanging="764"/>
      </w:pPr>
      <w:rPr>
        <w:rFonts w:hint="default"/>
        <w:lang w:val="fr-FR" w:eastAsia="en-US" w:bidi="ar-SA"/>
      </w:rPr>
    </w:lvl>
    <w:lvl w:ilvl="6">
      <w:numFmt w:val="bullet"/>
      <w:lvlText w:val="•"/>
      <w:lvlJc w:val="left"/>
      <w:pPr>
        <w:ind w:left="6219" w:hanging="764"/>
      </w:pPr>
      <w:rPr>
        <w:rFonts w:hint="default"/>
        <w:lang w:val="fr-FR" w:eastAsia="en-US" w:bidi="ar-SA"/>
      </w:rPr>
    </w:lvl>
    <w:lvl w:ilvl="7">
      <w:numFmt w:val="bullet"/>
      <w:lvlText w:val="•"/>
      <w:lvlJc w:val="left"/>
      <w:pPr>
        <w:ind w:left="7016" w:hanging="764"/>
      </w:pPr>
      <w:rPr>
        <w:rFonts w:hint="default"/>
        <w:lang w:val="fr-FR" w:eastAsia="en-US" w:bidi="ar-SA"/>
      </w:rPr>
    </w:lvl>
    <w:lvl w:ilvl="8">
      <w:numFmt w:val="bullet"/>
      <w:lvlText w:val="•"/>
      <w:lvlJc w:val="left"/>
      <w:pPr>
        <w:ind w:left="7813" w:hanging="764"/>
      </w:pPr>
      <w:rPr>
        <w:rFonts w:hint="default"/>
        <w:lang w:val="fr-FR" w:eastAsia="en-US" w:bidi="ar-SA"/>
      </w:rPr>
    </w:lvl>
  </w:abstractNum>
  <w:abstractNum w:abstractNumId="28" w15:restartNumberingAfterBreak="0">
    <w:nsid w:val="52CB006F"/>
    <w:multiLevelType w:val="multilevel"/>
    <w:tmpl w:val="44889042"/>
    <w:lvl w:ilvl="0">
      <w:start w:val="1"/>
      <w:numFmt w:val="upperRoman"/>
      <w:lvlText w:val="%1"/>
      <w:lvlJc w:val="left"/>
      <w:pPr>
        <w:ind w:left="906" w:hanging="708"/>
      </w:pPr>
      <w:rPr>
        <w:rFonts w:hint="default"/>
        <w:lang w:val="fr-FR" w:eastAsia="en-US" w:bidi="ar-SA"/>
      </w:rPr>
    </w:lvl>
    <w:lvl w:ilvl="1">
      <w:start w:val="3"/>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29" w15:restartNumberingAfterBreak="0">
    <w:nsid w:val="537870BA"/>
    <w:multiLevelType w:val="hybridMultilevel"/>
    <w:tmpl w:val="D388C91C"/>
    <w:lvl w:ilvl="0" w:tplc="FAA2AF8A">
      <w:start w:val="2"/>
      <w:numFmt w:val="decimal"/>
      <w:lvlText w:val="%1."/>
      <w:lvlJc w:val="left"/>
      <w:pPr>
        <w:ind w:left="558" w:hanging="360"/>
      </w:pPr>
      <w:rPr>
        <w:rFonts w:hint="default"/>
        <w:w w:val="75"/>
      </w:rPr>
    </w:lvl>
    <w:lvl w:ilvl="1" w:tplc="20000019" w:tentative="1">
      <w:start w:val="1"/>
      <w:numFmt w:val="lowerLetter"/>
      <w:lvlText w:val="%2."/>
      <w:lvlJc w:val="left"/>
      <w:pPr>
        <w:ind w:left="1278" w:hanging="360"/>
      </w:pPr>
    </w:lvl>
    <w:lvl w:ilvl="2" w:tplc="2000001B" w:tentative="1">
      <w:start w:val="1"/>
      <w:numFmt w:val="lowerRoman"/>
      <w:lvlText w:val="%3."/>
      <w:lvlJc w:val="right"/>
      <w:pPr>
        <w:ind w:left="1998" w:hanging="180"/>
      </w:pPr>
    </w:lvl>
    <w:lvl w:ilvl="3" w:tplc="2000000F" w:tentative="1">
      <w:start w:val="1"/>
      <w:numFmt w:val="decimal"/>
      <w:lvlText w:val="%4."/>
      <w:lvlJc w:val="left"/>
      <w:pPr>
        <w:ind w:left="2718" w:hanging="360"/>
      </w:pPr>
    </w:lvl>
    <w:lvl w:ilvl="4" w:tplc="20000019" w:tentative="1">
      <w:start w:val="1"/>
      <w:numFmt w:val="lowerLetter"/>
      <w:lvlText w:val="%5."/>
      <w:lvlJc w:val="left"/>
      <w:pPr>
        <w:ind w:left="3438" w:hanging="360"/>
      </w:pPr>
    </w:lvl>
    <w:lvl w:ilvl="5" w:tplc="2000001B" w:tentative="1">
      <w:start w:val="1"/>
      <w:numFmt w:val="lowerRoman"/>
      <w:lvlText w:val="%6."/>
      <w:lvlJc w:val="right"/>
      <w:pPr>
        <w:ind w:left="4158" w:hanging="180"/>
      </w:pPr>
    </w:lvl>
    <w:lvl w:ilvl="6" w:tplc="2000000F" w:tentative="1">
      <w:start w:val="1"/>
      <w:numFmt w:val="decimal"/>
      <w:lvlText w:val="%7."/>
      <w:lvlJc w:val="left"/>
      <w:pPr>
        <w:ind w:left="4878" w:hanging="360"/>
      </w:pPr>
    </w:lvl>
    <w:lvl w:ilvl="7" w:tplc="20000019" w:tentative="1">
      <w:start w:val="1"/>
      <w:numFmt w:val="lowerLetter"/>
      <w:lvlText w:val="%8."/>
      <w:lvlJc w:val="left"/>
      <w:pPr>
        <w:ind w:left="5598" w:hanging="360"/>
      </w:pPr>
    </w:lvl>
    <w:lvl w:ilvl="8" w:tplc="2000001B" w:tentative="1">
      <w:start w:val="1"/>
      <w:numFmt w:val="lowerRoman"/>
      <w:lvlText w:val="%9."/>
      <w:lvlJc w:val="right"/>
      <w:pPr>
        <w:ind w:left="6318" w:hanging="180"/>
      </w:pPr>
    </w:lvl>
  </w:abstractNum>
  <w:abstractNum w:abstractNumId="30" w15:restartNumberingAfterBreak="0">
    <w:nsid w:val="53F51B08"/>
    <w:multiLevelType w:val="multilevel"/>
    <w:tmpl w:val="9E34D4CC"/>
    <w:lvl w:ilvl="0">
      <w:start w:val="2"/>
      <w:numFmt w:val="upperRoman"/>
      <w:lvlText w:val="%1"/>
      <w:lvlJc w:val="left"/>
      <w:pPr>
        <w:ind w:left="1331" w:hanging="651"/>
      </w:pPr>
      <w:rPr>
        <w:rFonts w:hint="default"/>
        <w:lang w:val="fr-FR" w:eastAsia="en-US" w:bidi="ar-SA"/>
      </w:rPr>
    </w:lvl>
    <w:lvl w:ilvl="1">
      <w:start w:val="5"/>
      <w:numFmt w:val="decimal"/>
      <w:lvlText w:val="%1.%2"/>
      <w:lvlJc w:val="left"/>
      <w:pPr>
        <w:ind w:left="1331" w:hanging="651"/>
      </w:pPr>
      <w:rPr>
        <w:rFonts w:hint="default"/>
        <w:lang w:val="fr-FR" w:eastAsia="en-US" w:bidi="ar-SA"/>
      </w:rPr>
    </w:lvl>
    <w:lvl w:ilvl="2">
      <w:start w:val="1"/>
      <w:numFmt w:val="decimal"/>
      <w:lvlText w:val="%1.%2.%3."/>
      <w:lvlJc w:val="left"/>
      <w:pPr>
        <w:ind w:left="1331" w:hanging="651"/>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759" w:hanging="651"/>
      </w:pPr>
      <w:rPr>
        <w:rFonts w:hint="default"/>
        <w:lang w:val="fr-FR" w:eastAsia="en-US" w:bidi="ar-SA"/>
      </w:rPr>
    </w:lvl>
    <w:lvl w:ilvl="4">
      <w:numFmt w:val="bullet"/>
      <w:lvlText w:val="•"/>
      <w:lvlJc w:val="left"/>
      <w:pPr>
        <w:ind w:left="4566" w:hanging="651"/>
      </w:pPr>
      <w:rPr>
        <w:rFonts w:hint="default"/>
        <w:lang w:val="fr-FR" w:eastAsia="en-US" w:bidi="ar-SA"/>
      </w:rPr>
    </w:lvl>
    <w:lvl w:ilvl="5">
      <w:numFmt w:val="bullet"/>
      <w:lvlText w:val="•"/>
      <w:lvlJc w:val="left"/>
      <w:pPr>
        <w:ind w:left="5373" w:hanging="651"/>
      </w:pPr>
      <w:rPr>
        <w:rFonts w:hint="default"/>
        <w:lang w:val="fr-FR" w:eastAsia="en-US" w:bidi="ar-SA"/>
      </w:rPr>
    </w:lvl>
    <w:lvl w:ilvl="6">
      <w:numFmt w:val="bullet"/>
      <w:lvlText w:val="•"/>
      <w:lvlJc w:val="left"/>
      <w:pPr>
        <w:ind w:left="6179" w:hanging="651"/>
      </w:pPr>
      <w:rPr>
        <w:rFonts w:hint="default"/>
        <w:lang w:val="fr-FR" w:eastAsia="en-US" w:bidi="ar-SA"/>
      </w:rPr>
    </w:lvl>
    <w:lvl w:ilvl="7">
      <w:numFmt w:val="bullet"/>
      <w:lvlText w:val="•"/>
      <w:lvlJc w:val="left"/>
      <w:pPr>
        <w:ind w:left="6986" w:hanging="651"/>
      </w:pPr>
      <w:rPr>
        <w:rFonts w:hint="default"/>
        <w:lang w:val="fr-FR" w:eastAsia="en-US" w:bidi="ar-SA"/>
      </w:rPr>
    </w:lvl>
    <w:lvl w:ilvl="8">
      <w:numFmt w:val="bullet"/>
      <w:lvlText w:val="•"/>
      <w:lvlJc w:val="left"/>
      <w:pPr>
        <w:ind w:left="7793" w:hanging="651"/>
      </w:pPr>
      <w:rPr>
        <w:rFonts w:hint="default"/>
        <w:lang w:val="fr-FR" w:eastAsia="en-US" w:bidi="ar-SA"/>
      </w:rPr>
    </w:lvl>
  </w:abstractNum>
  <w:abstractNum w:abstractNumId="31" w15:restartNumberingAfterBreak="0">
    <w:nsid w:val="55561526"/>
    <w:multiLevelType w:val="hybridMultilevel"/>
    <w:tmpl w:val="FD3804D6"/>
    <w:lvl w:ilvl="0" w:tplc="C7FA5A26">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E16EF794">
      <w:numFmt w:val="bullet"/>
      <w:lvlText w:val="•"/>
      <w:lvlJc w:val="left"/>
      <w:pPr>
        <w:ind w:left="1768" w:hanging="360"/>
      </w:pPr>
      <w:rPr>
        <w:rFonts w:hint="default"/>
        <w:lang w:val="fr-FR" w:eastAsia="en-US" w:bidi="ar-SA"/>
      </w:rPr>
    </w:lvl>
    <w:lvl w:ilvl="2" w:tplc="8C8C3B46">
      <w:numFmt w:val="bullet"/>
      <w:lvlText w:val="•"/>
      <w:lvlJc w:val="left"/>
      <w:pPr>
        <w:ind w:left="2617" w:hanging="360"/>
      </w:pPr>
      <w:rPr>
        <w:rFonts w:hint="default"/>
        <w:lang w:val="fr-FR" w:eastAsia="en-US" w:bidi="ar-SA"/>
      </w:rPr>
    </w:lvl>
    <w:lvl w:ilvl="3" w:tplc="3B50E3C2">
      <w:numFmt w:val="bullet"/>
      <w:lvlText w:val="•"/>
      <w:lvlJc w:val="left"/>
      <w:pPr>
        <w:ind w:left="3465" w:hanging="360"/>
      </w:pPr>
      <w:rPr>
        <w:rFonts w:hint="default"/>
        <w:lang w:val="fr-FR" w:eastAsia="en-US" w:bidi="ar-SA"/>
      </w:rPr>
    </w:lvl>
    <w:lvl w:ilvl="4" w:tplc="2B5E368A">
      <w:numFmt w:val="bullet"/>
      <w:lvlText w:val="•"/>
      <w:lvlJc w:val="left"/>
      <w:pPr>
        <w:ind w:left="4314" w:hanging="360"/>
      </w:pPr>
      <w:rPr>
        <w:rFonts w:hint="default"/>
        <w:lang w:val="fr-FR" w:eastAsia="en-US" w:bidi="ar-SA"/>
      </w:rPr>
    </w:lvl>
    <w:lvl w:ilvl="5" w:tplc="94667F8E">
      <w:numFmt w:val="bullet"/>
      <w:lvlText w:val="•"/>
      <w:lvlJc w:val="left"/>
      <w:pPr>
        <w:ind w:left="5163" w:hanging="360"/>
      </w:pPr>
      <w:rPr>
        <w:rFonts w:hint="default"/>
        <w:lang w:val="fr-FR" w:eastAsia="en-US" w:bidi="ar-SA"/>
      </w:rPr>
    </w:lvl>
    <w:lvl w:ilvl="6" w:tplc="E8CC625C">
      <w:numFmt w:val="bullet"/>
      <w:lvlText w:val="•"/>
      <w:lvlJc w:val="left"/>
      <w:pPr>
        <w:ind w:left="6011" w:hanging="360"/>
      </w:pPr>
      <w:rPr>
        <w:rFonts w:hint="default"/>
        <w:lang w:val="fr-FR" w:eastAsia="en-US" w:bidi="ar-SA"/>
      </w:rPr>
    </w:lvl>
    <w:lvl w:ilvl="7" w:tplc="F5D0BE6E">
      <w:numFmt w:val="bullet"/>
      <w:lvlText w:val="•"/>
      <w:lvlJc w:val="left"/>
      <w:pPr>
        <w:ind w:left="6860" w:hanging="360"/>
      </w:pPr>
      <w:rPr>
        <w:rFonts w:hint="default"/>
        <w:lang w:val="fr-FR" w:eastAsia="en-US" w:bidi="ar-SA"/>
      </w:rPr>
    </w:lvl>
    <w:lvl w:ilvl="8" w:tplc="20D84EAE">
      <w:numFmt w:val="bullet"/>
      <w:lvlText w:val="•"/>
      <w:lvlJc w:val="left"/>
      <w:pPr>
        <w:ind w:left="7709" w:hanging="360"/>
      </w:pPr>
      <w:rPr>
        <w:rFonts w:hint="default"/>
        <w:lang w:val="fr-FR" w:eastAsia="en-US" w:bidi="ar-SA"/>
      </w:rPr>
    </w:lvl>
  </w:abstractNum>
  <w:abstractNum w:abstractNumId="32" w15:restartNumberingAfterBreak="0">
    <w:nsid w:val="564446B5"/>
    <w:multiLevelType w:val="multilevel"/>
    <w:tmpl w:val="4CDCE53A"/>
    <w:lvl w:ilvl="0">
      <w:start w:val="1"/>
      <w:numFmt w:val="upperRoman"/>
      <w:lvlText w:val="%1"/>
      <w:lvlJc w:val="left"/>
      <w:pPr>
        <w:ind w:left="1238" w:hanging="557"/>
      </w:pPr>
      <w:rPr>
        <w:rFonts w:hint="default"/>
        <w:lang w:val="fr-FR" w:eastAsia="en-US" w:bidi="ar-SA"/>
      </w:rPr>
    </w:lvl>
    <w:lvl w:ilvl="1">
      <w:start w:val="5"/>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33" w15:restartNumberingAfterBreak="0">
    <w:nsid w:val="585209AE"/>
    <w:multiLevelType w:val="multilevel"/>
    <w:tmpl w:val="713C8948"/>
    <w:lvl w:ilvl="0">
      <w:start w:val="2"/>
      <w:numFmt w:val="upperRoman"/>
      <w:lvlText w:val="%1"/>
      <w:lvlJc w:val="left"/>
      <w:pPr>
        <w:ind w:left="1427" w:hanging="747"/>
      </w:pPr>
      <w:rPr>
        <w:rFonts w:hint="default"/>
        <w:lang w:val="fr-FR" w:eastAsia="en-US" w:bidi="ar-SA"/>
      </w:rPr>
    </w:lvl>
    <w:lvl w:ilvl="1">
      <w:start w:val="18"/>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34" w15:restartNumberingAfterBreak="0">
    <w:nsid w:val="591416F8"/>
    <w:multiLevelType w:val="multilevel"/>
    <w:tmpl w:val="3952672A"/>
    <w:lvl w:ilvl="0">
      <w:start w:val="2"/>
      <w:numFmt w:val="upperRoman"/>
      <w:lvlText w:val="%1"/>
      <w:lvlJc w:val="left"/>
      <w:pPr>
        <w:ind w:left="906" w:hanging="708"/>
      </w:pPr>
      <w:rPr>
        <w:rFonts w:hint="default"/>
        <w:lang w:val="fr-FR" w:eastAsia="en-US" w:bidi="ar-SA"/>
      </w:rPr>
    </w:lvl>
    <w:lvl w:ilvl="1">
      <w:start w:val="8"/>
      <w:numFmt w:val="decimal"/>
      <w:lvlText w:val="%1.%2"/>
      <w:lvlJc w:val="left"/>
      <w:pPr>
        <w:ind w:left="906" w:hanging="708"/>
      </w:pPr>
      <w:rPr>
        <w:rFonts w:hint="default"/>
        <w:lang w:val="fr-FR" w:eastAsia="en-US" w:bidi="ar-SA"/>
      </w:rPr>
    </w:lvl>
    <w:lvl w:ilvl="2">
      <w:start w:val="3"/>
      <w:numFmt w:val="decimal"/>
      <w:lvlText w:val="%1.%2.%3"/>
      <w:lvlJc w:val="left"/>
      <w:pPr>
        <w:ind w:left="906" w:hanging="708"/>
      </w:pPr>
      <w:rPr>
        <w:rFonts w:ascii="Times New Roman" w:eastAsia="Times New Roman" w:hAnsi="Times New Roman" w:cs="Times New Roman" w:hint="default"/>
        <w:b/>
        <w:bCs/>
        <w:spacing w:val="-1"/>
        <w:w w:val="97"/>
        <w:sz w:val="24"/>
        <w:szCs w:val="24"/>
        <w:lang w:val="fr-FR" w:eastAsia="en-US" w:bidi="ar-SA"/>
      </w:rPr>
    </w:lvl>
    <w:lvl w:ilvl="3">
      <w:start w:val="1"/>
      <w:numFmt w:val="lowerLetter"/>
      <w:lvlText w:val="%4)"/>
      <w:lvlJc w:val="left"/>
      <w:pPr>
        <w:ind w:left="1331" w:hanging="425"/>
      </w:pPr>
      <w:rPr>
        <w:rFonts w:ascii="Times New Roman" w:eastAsia="Times New Roman" w:hAnsi="Times New Roman" w:cs="Times New Roman" w:hint="default"/>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35" w15:restartNumberingAfterBreak="0">
    <w:nsid w:val="5A426CD1"/>
    <w:multiLevelType w:val="multilevel"/>
    <w:tmpl w:val="23A24E00"/>
    <w:lvl w:ilvl="0">
      <w:start w:val="1"/>
      <w:numFmt w:val="upperRoman"/>
      <w:lvlText w:val="%1."/>
      <w:lvlJc w:val="left"/>
      <w:pPr>
        <w:ind w:left="681" w:hanging="483"/>
      </w:pPr>
      <w:rPr>
        <w:rFonts w:ascii="Times New Roman" w:eastAsia="Times New Roman" w:hAnsi="Times New Roman" w:cs="Times New Roman" w:hint="default"/>
        <w:spacing w:val="-1"/>
        <w:w w:val="98"/>
        <w:sz w:val="24"/>
        <w:szCs w:val="24"/>
        <w:lang w:val="fr-FR" w:eastAsia="en-US" w:bidi="ar-SA"/>
      </w:rPr>
    </w:lvl>
    <w:lvl w:ilvl="1">
      <w:start w:val="1"/>
      <w:numFmt w:val="decimal"/>
      <w:lvlText w:val="%1.%2."/>
      <w:lvlJc w:val="left"/>
      <w:pPr>
        <w:ind w:left="1043" w:hanging="362"/>
      </w:pPr>
      <w:rPr>
        <w:rFonts w:ascii="Times New Roman" w:eastAsia="Times New Roman" w:hAnsi="Times New Roman" w:cs="Times New Roman" w:hint="default"/>
        <w:spacing w:val="-1"/>
        <w:w w:val="90"/>
        <w:sz w:val="24"/>
        <w:szCs w:val="24"/>
        <w:lang w:val="fr-FR" w:eastAsia="en-US" w:bidi="ar-SA"/>
      </w:rPr>
    </w:lvl>
    <w:lvl w:ilvl="2">
      <w:start w:val="1"/>
      <w:numFmt w:val="upperRoman"/>
      <w:lvlText w:val="%3."/>
      <w:lvlJc w:val="left"/>
      <w:pPr>
        <w:ind w:left="3290" w:hanging="480"/>
        <w:jc w:val="right"/>
      </w:pPr>
      <w:rPr>
        <w:rFonts w:ascii="Times New Roman" w:eastAsia="Times New Roman" w:hAnsi="Times New Roman" w:cs="Times New Roman" w:hint="default"/>
        <w:b/>
        <w:bCs/>
        <w:spacing w:val="-1"/>
        <w:w w:val="102"/>
        <w:sz w:val="28"/>
        <w:szCs w:val="28"/>
        <w:lang w:val="fr-FR" w:eastAsia="en-US" w:bidi="ar-SA"/>
      </w:rPr>
    </w:lvl>
    <w:lvl w:ilvl="3">
      <w:numFmt w:val="bullet"/>
      <w:lvlText w:val="•"/>
      <w:lvlJc w:val="left"/>
      <w:pPr>
        <w:ind w:left="3300" w:hanging="480"/>
      </w:pPr>
      <w:rPr>
        <w:rFonts w:hint="default"/>
        <w:lang w:val="fr-FR" w:eastAsia="en-US" w:bidi="ar-SA"/>
      </w:rPr>
    </w:lvl>
    <w:lvl w:ilvl="4">
      <w:numFmt w:val="bullet"/>
      <w:lvlText w:val="•"/>
      <w:lvlJc w:val="left"/>
      <w:pPr>
        <w:ind w:left="4172" w:hanging="480"/>
      </w:pPr>
      <w:rPr>
        <w:rFonts w:hint="default"/>
        <w:lang w:val="fr-FR" w:eastAsia="en-US" w:bidi="ar-SA"/>
      </w:rPr>
    </w:lvl>
    <w:lvl w:ilvl="5">
      <w:numFmt w:val="bullet"/>
      <w:lvlText w:val="•"/>
      <w:lvlJc w:val="left"/>
      <w:pPr>
        <w:ind w:left="5044" w:hanging="480"/>
      </w:pPr>
      <w:rPr>
        <w:rFonts w:hint="default"/>
        <w:lang w:val="fr-FR" w:eastAsia="en-US" w:bidi="ar-SA"/>
      </w:rPr>
    </w:lvl>
    <w:lvl w:ilvl="6">
      <w:numFmt w:val="bullet"/>
      <w:lvlText w:val="•"/>
      <w:lvlJc w:val="left"/>
      <w:pPr>
        <w:ind w:left="5917" w:hanging="480"/>
      </w:pPr>
      <w:rPr>
        <w:rFonts w:hint="default"/>
        <w:lang w:val="fr-FR" w:eastAsia="en-US" w:bidi="ar-SA"/>
      </w:rPr>
    </w:lvl>
    <w:lvl w:ilvl="7">
      <w:numFmt w:val="bullet"/>
      <w:lvlText w:val="•"/>
      <w:lvlJc w:val="left"/>
      <w:pPr>
        <w:ind w:left="6789" w:hanging="480"/>
      </w:pPr>
      <w:rPr>
        <w:rFonts w:hint="default"/>
        <w:lang w:val="fr-FR" w:eastAsia="en-US" w:bidi="ar-SA"/>
      </w:rPr>
    </w:lvl>
    <w:lvl w:ilvl="8">
      <w:numFmt w:val="bullet"/>
      <w:lvlText w:val="•"/>
      <w:lvlJc w:val="left"/>
      <w:pPr>
        <w:ind w:left="7661" w:hanging="480"/>
      </w:pPr>
      <w:rPr>
        <w:rFonts w:hint="default"/>
        <w:lang w:val="fr-FR" w:eastAsia="en-US" w:bidi="ar-SA"/>
      </w:rPr>
    </w:lvl>
  </w:abstractNum>
  <w:abstractNum w:abstractNumId="36" w15:restartNumberingAfterBreak="0">
    <w:nsid w:val="5DAE355C"/>
    <w:multiLevelType w:val="multilevel"/>
    <w:tmpl w:val="D7AA1354"/>
    <w:lvl w:ilvl="0">
      <w:start w:val="2"/>
      <w:numFmt w:val="upperRoman"/>
      <w:lvlText w:val="%1"/>
      <w:lvlJc w:val="left"/>
      <w:pPr>
        <w:ind w:left="1427" w:hanging="747"/>
      </w:pPr>
      <w:rPr>
        <w:rFonts w:hint="default"/>
        <w:lang w:val="fr-FR" w:eastAsia="en-US" w:bidi="ar-SA"/>
      </w:rPr>
    </w:lvl>
    <w:lvl w:ilvl="1">
      <w:start w:val="17"/>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37" w15:restartNumberingAfterBreak="0">
    <w:nsid w:val="5DB543B1"/>
    <w:multiLevelType w:val="hybridMultilevel"/>
    <w:tmpl w:val="490A987E"/>
    <w:lvl w:ilvl="0" w:tplc="C6C04B32">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0A888172">
      <w:numFmt w:val="bullet"/>
      <w:lvlText w:val="•"/>
      <w:lvlJc w:val="left"/>
      <w:pPr>
        <w:ind w:left="1768" w:hanging="360"/>
      </w:pPr>
      <w:rPr>
        <w:rFonts w:hint="default"/>
        <w:lang w:val="fr-FR" w:eastAsia="en-US" w:bidi="ar-SA"/>
      </w:rPr>
    </w:lvl>
    <w:lvl w:ilvl="2" w:tplc="9080F2A4">
      <w:numFmt w:val="bullet"/>
      <w:lvlText w:val="•"/>
      <w:lvlJc w:val="left"/>
      <w:pPr>
        <w:ind w:left="2617" w:hanging="360"/>
      </w:pPr>
      <w:rPr>
        <w:rFonts w:hint="default"/>
        <w:lang w:val="fr-FR" w:eastAsia="en-US" w:bidi="ar-SA"/>
      </w:rPr>
    </w:lvl>
    <w:lvl w:ilvl="3" w:tplc="1AD48CD8">
      <w:numFmt w:val="bullet"/>
      <w:lvlText w:val="•"/>
      <w:lvlJc w:val="left"/>
      <w:pPr>
        <w:ind w:left="3465" w:hanging="360"/>
      </w:pPr>
      <w:rPr>
        <w:rFonts w:hint="default"/>
        <w:lang w:val="fr-FR" w:eastAsia="en-US" w:bidi="ar-SA"/>
      </w:rPr>
    </w:lvl>
    <w:lvl w:ilvl="4" w:tplc="E068B844">
      <w:numFmt w:val="bullet"/>
      <w:lvlText w:val="•"/>
      <w:lvlJc w:val="left"/>
      <w:pPr>
        <w:ind w:left="4314" w:hanging="360"/>
      </w:pPr>
      <w:rPr>
        <w:rFonts w:hint="default"/>
        <w:lang w:val="fr-FR" w:eastAsia="en-US" w:bidi="ar-SA"/>
      </w:rPr>
    </w:lvl>
    <w:lvl w:ilvl="5" w:tplc="AE906ED2">
      <w:numFmt w:val="bullet"/>
      <w:lvlText w:val="•"/>
      <w:lvlJc w:val="left"/>
      <w:pPr>
        <w:ind w:left="5163" w:hanging="360"/>
      </w:pPr>
      <w:rPr>
        <w:rFonts w:hint="default"/>
        <w:lang w:val="fr-FR" w:eastAsia="en-US" w:bidi="ar-SA"/>
      </w:rPr>
    </w:lvl>
    <w:lvl w:ilvl="6" w:tplc="F2589A5C">
      <w:numFmt w:val="bullet"/>
      <w:lvlText w:val="•"/>
      <w:lvlJc w:val="left"/>
      <w:pPr>
        <w:ind w:left="6011" w:hanging="360"/>
      </w:pPr>
      <w:rPr>
        <w:rFonts w:hint="default"/>
        <w:lang w:val="fr-FR" w:eastAsia="en-US" w:bidi="ar-SA"/>
      </w:rPr>
    </w:lvl>
    <w:lvl w:ilvl="7" w:tplc="3B327702">
      <w:numFmt w:val="bullet"/>
      <w:lvlText w:val="•"/>
      <w:lvlJc w:val="left"/>
      <w:pPr>
        <w:ind w:left="6860" w:hanging="360"/>
      </w:pPr>
      <w:rPr>
        <w:rFonts w:hint="default"/>
        <w:lang w:val="fr-FR" w:eastAsia="en-US" w:bidi="ar-SA"/>
      </w:rPr>
    </w:lvl>
    <w:lvl w:ilvl="8" w:tplc="11B008AA">
      <w:numFmt w:val="bullet"/>
      <w:lvlText w:val="•"/>
      <w:lvlJc w:val="left"/>
      <w:pPr>
        <w:ind w:left="7709" w:hanging="360"/>
      </w:pPr>
      <w:rPr>
        <w:rFonts w:hint="default"/>
        <w:lang w:val="fr-FR" w:eastAsia="en-US" w:bidi="ar-SA"/>
      </w:rPr>
    </w:lvl>
  </w:abstractNum>
  <w:abstractNum w:abstractNumId="38" w15:restartNumberingAfterBreak="0">
    <w:nsid w:val="5EC627CF"/>
    <w:multiLevelType w:val="multilevel"/>
    <w:tmpl w:val="C92AD696"/>
    <w:lvl w:ilvl="0">
      <w:start w:val="2"/>
      <w:numFmt w:val="upperRoman"/>
      <w:lvlText w:val="%1"/>
      <w:lvlJc w:val="left"/>
      <w:pPr>
        <w:ind w:left="1444" w:hanging="764"/>
      </w:pPr>
      <w:rPr>
        <w:rFonts w:hint="default"/>
        <w:lang w:val="fr-FR" w:eastAsia="en-US" w:bidi="ar-SA"/>
      </w:rPr>
    </w:lvl>
    <w:lvl w:ilvl="1">
      <w:start w:val="21"/>
      <w:numFmt w:val="decimal"/>
      <w:lvlText w:val="%1.%2"/>
      <w:lvlJc w:val="left"/>
      <w:pPr>
        <w:ind w:left="1444" w:hanging="764"/>
      </w:pPr>
      <w:rPr>
        <w:rFonts w:hint="default"/>
        <w:lang w:val="fr-FR" w:eastAsia="en-US" w:bidi="ar-SA"/>
      </w:rPr>
    </w:lvl>
    <w:lvl w:ilvl="2">
      <w:start w:val="2"/>
      <w:numFmt w:val="decimal"/>
      <w:lvlText w:val="%1.%2.%3."/>
      <w:lvlJc w:val="left"/>
      <w:pPr>
        <w:ind w:left="1444" w:hanging="764"/>
      </w:pPr>
      <w:rPr>
        <w:rFonts w:ascii="Times New Roman" w:eastAsia="Times New Roman" w:hAnsi="Times New Roman" w:cs="Times New Roman" w:hint="default"/>
        <w:b/>
        <w:bCs/>
        <w:spacing w:val="-1"/>
        <w:w w:val="90"/>
        <w:sz w:val="24"/>
        <w:szCs w:val="24"/>
        <w:lang w:val="fr-FR" w:eastAsia="en-US" w:bidi="ar-SA"/>
      </w:rPr>
    </w:lvl>
    <w:lvl w:ilvl="3">
      <w:numFmt w:val="bullet"/>
      <w:lvlText w:val="•"/>
      <w:lvlJc w:val="left"/>
      <w:pPr>
        <w:ind w:left="3829" w:hanging="764"/>
      </w:pPr>
      <w:rPr>
        <w:rFonts w:hint="default"/>
        <w:lang w:val="fr-FR" w:eastAsia="en-US" w:bidi="ar-SA"/>
      </w:rPr>
    </w:lvl>
    <w:lvl w:ilvl="4">
      <w:numFmt w:val="bullet"/>
      <w:lvlText w:val="•"/>
      <w:lvlJc w:val="left"/>
      <w:pPr>
        <w:ind w:left="4626" w:hanging="764"/>
      </w:pPr>
      <w:rPr>
        <w:rFonts w:hint="default"/>
        <w:lang w:val="fr-FR" w:eastAsia="en-US" w:bidi="ar-SA"/>
      </w:rPr>
    </w:lvl>
    <w:lvl w:ilvl="5">
      <w:numFmt w:val="bullet"/>
      <w:lvlText w:val="•"/>
      <w:lvlJc w:val="left"/>
      <w:pPr>
        <w:ind w:left="5423" w:hanging="764"/>
      </w:pPr>
      <w:rPr>
        <w:rFonts w:hint="default"/>
        <w:lang w:val="fr-FR" w:eastAsia="en-US" w:bidi="ar-SA"/>
      </w:rPr>
    </w:lvl>
    <w:lvl w:ilvl="6">
      <w:numFmt w:val="bullet"/>
      <w:lvlText w:val="•"/>
      <w:lvlJc w:val="left"/>
      <w:pPr>
        <w:ind w:left="6219" w:hanging="764"/>
      </w:pPr>
      <w:rPr>
        <w:rFonts w:hint="default"/>
        <w:lang w:val="fr-FR" w:eastAsia="en-US" w:bidi="ar-SA"/>
      </w:rPr>
    </w:lvl>
    <w:lvl w:ilvl="7">
      <w:numFmt w:val="bullet"/>
      <w:lvlText w:val="•"/>
      <w:lvlJc w:val="left"/>
      <w:pPr>
        <w:ind w:left="7016" w:hanging="764"/>
      </w:pPr>
      <w:rPr>
        <w:rFonts w:hint="default"/>
        <w:lang w:val="fr-FR" w:eastAsia="en-US" w:bidi="ar-SA"/>
      </w:rPr>
    </w:lvl>
    <w:lvl w:ilvl="8">
      <w:numFmt w:val="bullet"/>
      <w:lvlText w:val="•"/>
      <w:lvlJc w:val="left"/>
      <w:pPr>
        <w:ind w:left="7813" w:hanging="764"/>
      </w:pPr>
      <w:rPr>
        <w:rFonts w:hint="default"/>
        <w:lang w:val="fr-FR" w:eastAsia="en-US" w:bidi="ar-SA"/>
      </w:rPr>
    </w:lvl>
  </w:abstractNum>
  <w:abstractNum w:abstractNumId="39" w15:restartNumberingAfterBreak="0">
    <w:nsid w:val="61EC74AD"/>
    <w:multiLevelType w:val="hybridMultilevel"/>
    <w:tmpl w:val="B9EE4F88"/>
    <w:lvl w:ilvl="0" w:tplc="9D80D5FA">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65804344">
      <w:numFmt w:val="bullet"/>
      <w:lvlText w:val="•"/>
      <w:lvlJc w:val="left"/>
      <w:pPr>
        <w:ind w:left="1768" w:hanging="360"/>
      </w:pPr>
      <w:rPr>
        <w:rFonts w:hint="default"/>
        <w:lang w:val="fr-FR" w:eastAsia="en-US" w:bidi="ar-SA"/>
      </w:rPr>
    </w:lvl>
    <w:lvl w:ilvl="2" w:tplc="0E982E62">
      <w:numFmt w:val="bullet"/>
      <w:lvlText w:val="•"/>
      <w:lvlJc w:val="left"/>
      <w:pPr>
        <w:ind w:left="2617" w:hanging="360"/>
      </w:pPr>
      <w:rPr>
        <w:rFonts w:hint="default"/>
        <w:lang w:val="fr-FR" w:eastAsia="en-US" w:bidi="ar-SA"/>
      </w:rPr>
    </w:lvl>
    <w:lvl w:ilvl="3" w:tplc="F0F6BDFC">
      <w:numFmt w:val="bullet"/>
      <w:lvlText w:val="•"/>
      <w:lvlJc w:val="left"/>
      <w:pPr>
        <w:ind w:left="3465" w:hanging="360"/>
      </w:pPr>
      <w:rPr>
        <w:rFonts w:hint="default"/>
        <w:lang w:val="fr-FR" w:eastAsia="en-US" w:bidi="ar-SA"/>
      </w:rPr>
    </w:lvl>
    <w:lvl w:ilvl="4" w:tplc="117E6FEA">
      <w:numFmt w:val="bullet"/>
      <w:lvlText w:val="•"/>
      <w:lvlJc w:val="left"/>
      <w:pPr>
        <w:ind w:left="4314" w:hanging="360"/>
      </w:pPr>
      <w:rPr>
        <w:rFonts w:hint="default"/>
        <w:lang w:val="fr-FR" w:eastAsia="en-US" w:bidi="ar-SA"/>
      </w:rPr>
    </w:lvl>
    <w:lvl w:ilvl="5" w:tplc="F7EE17C4">
      <w:numFmt w:val="bullet"/>
      <w:lvlText w:val="•"/>
      <w:lvlJc w:val="left"/>
      <w:pPr>
        <w:ind w:left="5163" w:hanging="360"/>
      </w:pPr>
      <w:rPr>
        <w:rFonts w:hint="default"/>
        <w:lang w:val="fr-FR" w:eastAsia="en-US" w:bidi="ar-SA"/>
      </w:rPr>
    </w:lvl>
    <w:lvl w:ilvl="6" w:tplc="44004894">
      <w:numFmt w:val="bullet"/>
      <w:lvlText w:val="•"/>
      <w:lvlJc w:val="left"/>
      <w:pPr>
        <w:ind w:left="6011" w:hanging="360"/>
      </w:pPr>
      <w:rPr>
        <w:rFonts w:hint="default"/>
        <w:lang w:val="fr-FR" w:eastAsia="en-US" w:bidi="ar-SA"/>
      </w:rPr>
    </w:lvl>
    <w:lvl w:ilvl="7" w:tplc="AA868682">
      <w:numFmt w:val="bullet"/>
      <w:lvlText w:val="•"/>
      <w:lvlJc w:val="left"/>
      <w:pPr>
        <w:ind w:left="6860" w:hanging="360"/>
      </w:pPr>
      <w:rPr>
        <w:rFonts w:hint="default"/>
        <w:lang w:val="fr-FR" w:eastAsia="en-US" w:bidi="ar-SA"/>
      </w:rPr>
    </w:lvl>
    <w:lvl w:ilvl="8" w:tplc="C4800A0E">
      <w:numFmt w:val="bullet"/>
      <w:lvlText w:val="•"/>
      <w:lvlJc w:val="left"/>
      <w:pPr>
        <w:ind w:left="7709" w:hanging="360"/>
      </w:pPr>
      <w:rPr>
        <w:rFonts w:hint="default"/>
        <w:lang w:val="fr-FR" w:eastAsia="en-US" w:bidi="ar-SA"/>
      </w:rPr>
    </w:lvl>
  </w:abstractNum>
  <w:abstractNum w:abstractNumId="40" w15:restartNumberingAfterBreak="0">
    <w:nsid w:val="639C16A9"/>
    <w:multiLevelType w:val="multilevel"/>
    <w:tmpl w:val="CF7A294A"/>
    <w:lvl w:ilvl="0">
      <w:start w:val="2"/>
      <w:numFmt w:val="upperRoman"/>
      <w:lvlText w:val="%1"/>
      <w:lvlJc w:val="left"/>
      <w:pPr>
        <w:ind w:left="906" w:hanging="708"/>
      </w:pPr>
      <w:rPr>
        <w:rFonts w:hint="default"/>
        <w:lang w:val="fr-FR" w:eastAsia="en-US" w:bidi="ar-SA"/>
      </w:rPr>
    </w:lvl>
    <w:lvl w:ilvl="1">
      <w:start w:val="8"/>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start w:val="1"/>
      <w:numFmt w:val="lowerLetter"/>
      <w:lvlText w:val="%4)"/>
      <w:lvlJc w:val="left"/>
      <w:pPr>
        <w:ind w:left="1331" w:hanging="425"/>
      </w:pPr>
      <w:rPr>
        <w:rFonts w:ascii="Times New Roman" w:eastAsia="Times New Roman" w:hAnsi="Times New Roman" w:cs="Times New Roman" w:hint="default"/>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41" w15:restartNumberingAfterBreak="0">
    <w:nsid w:val="647239E8"/>
    <w:multiLevelType w:val="hybridMultilevel"/>
    <w:tmpl w:val="546E98BE"/>
    <w:lvl w:ilvl="0" w:tplc="333E35F0">
      <w:start w:val="1"/>
      <w:numFmt w:val="lowerLetter"/>
      <w:lvlText w:val="(%1)"/>
      <w:lvlJc w:val="left"/>
      <w:pPr>
        <w:ind w:left="1190" w:hanging="567"/>
      </w:pPr>
      <w:rPr>
        <w:rFonts w:ascii="Times New Roman" w:eastAsia="Times New Roman" w:hAnsi="Times New Roman" w:cs="Times New Roman" w:hint="default"/>
        <w:w w:val="89"/>
        <w:sz w:val="24"/>
        <w:szCs w:val="24"/>
        <w:lang w:val="fr-FR" w:eastAsia="en-US" w:bidi="ar-SA"/>
      </w:rPr>
    </w:lvl>
    <w:lvl w:ilvl="1" w:tplc="9A4AAC20">
      <w:numFmt w:val="bullet"/>
      <w:lvlText w:val="•"/>
      <w:lvlJc w:val="left"/>
      <w:pPr>
        <w:ind w:left="2020" w:hanging="567"/>
      </w:pPr>
      <w:rPr>
        <w:rFonts w:hint="default"/>
        <w:lang w:val="fr-FR" w:eastAsia="en-US" w:bidi="ar-SA"/>
      </w:rPr>
    </w:lvl>
    <w:lvl w:ilvl="2" w:tplc="EF0894F2">
      <w:numFmt w:val="bullet"/>
      <w:lvlText w:val="•"/>
      <w:lvlJc w:val="left"/>
      <w:pPr>
        <w:ind w:left="2841" w:hanging="567"/>
      </w:pPr>
      <w:rPr>
        <w:rFonts w:hint="default"/>
        <w:lang w:val="fr-FR" w:eastAsia="en-US" w:bidi="ar-SA"/>
      </w:rPr>
    </w:lvl>
    <w:lvl w:ilvl="3" w:tplc="A7A634F4">
      <w:numFmt w:val="bullet"/>
      <w:lvlText w:val="•"/>
      <w:lvlJc w:val="left"/>
      <w:pPr>
        <w:ind w:left="3661" w:hanging="567"/>
      </w:pPr>
      <w:rPr>
        <w:rFonts w:hint="default"/>
        <w:lang w:val="fr-FR" w:eastAsia="en-US" w:bidi="ar-SA"/>
      </w:rPr>
    </w:lvl>
    <w:lvl w:ilvl="4" w:tplc="C41E6B20">
      <w:numFmt w:val="bullet"/>
      <w:lvlText w:val="•"/>
      <w:lvlJc w:val="left"/>
      <w:pPr>
        <w:ind w:left="4482" w:hanging="567"/>
      </w:pPr>
      <w:rPr>
        <w:rFonts w:hint="default"/>
        <w:lang w:val="fr-FR" w:eastAsia="en-US" w:bidi="ar-SA"/>
      </w:rPr>
    </w:lvl>
    <w:lvl w:ilvl="5" w:tplc="25FCA452">
      <w:numFmt w:val="bullet"/>
      <w:lvlText w:val="•"/>
      <w:lvlJc w:val="left"/>
      <w:pPr>
        <w:ind w:left="5303" w:hanging="567"/>
      </w:pPr>
      <w:rPr>
        <w:rFonts w:hint="default"/>
        <w:lang w:val="fr-FR" w:eastAsia="en-US" w:bidi="ar-SA"/>
      </w:rPr>
    </w:lvl>
    <w:lvl w:ilvl="6" w:tplc="7CC2812C">
      <w:numFmt w:val="bullet"/>
      <w:lvlText w:val="•"/>
      <w:lvlJc w:val="left"/>
      <w:pPr>
        <w:ind w:left="6123" w:hanging="567"/>
      </w:pPr>
      <w:rPr>
        <w:rFonts w:hint="default"/>
        <w:lang w:val="fr-FR" w:eastAsia="en-US" w:bidi="ar-SA"/>
      </w:rPr>
    </w:lvl>
    <w:lvl w:ilvl="7" w:tplc="10B2EA0E">
      <w:numFmt w:val="bullet"/>
      <w:lvlText w:val="•"/>
      <w:lvlJc w:val="left"/>
      <w:pPr>
        <w:ind w:left="6944" w:hanging="567"/>
      </w:pPr>
      <w:rPr>
        <w:rFonts w:hint="default"/>
        <w:lang w:val="fr-FR" w:eastAsia="en-US" w:bidi="ar-SA"/>
      </w:rPr>
    </w:lvl>
    <w:lvl w:ilvl="8" w:tplc="C9EE3E00">
      <w:numFmt w:val="bullet"/>
      <w:lvlText w:val="•"/>
      <w:lvlJc w:val="left"/>
      <w:pPr>
        <w:ind w:left="7765" w:hanging="567"/>
      </w:pPr>
      <w:rPr>
        <w:rFonts w:hint="default"/>
        <w:lang w:val="fr-FR" w:eastAsia="en-US" w:bidi="ar-SA"/>
      </w:rPr>
    </w:lvl>
  </w:abstractNum>
  <w:abstractNum w:abstractNumId="42" w15:restartNumberingAfterBreak="0">
    <w:nsid w:val="6ACA0902"/>
    <w:multiLevelType w:val="multilevel"/>
    <w:tmpl w:val="4CBC5018"/>
    <w:lvl w:ilvl="0">
      <w:start w:val="2"/>
      <w:numFmt w:val="upperRoman"/>
      <w:lvlText w:val="%1"/>
      <w:lvlJc w:val="left"/>
      <w:pPr>
        <w:ind w:left="1427" w:hanging="747"/>
      </w:pPr>
      <w:rPr>
        <w:rFonts w:hint="default"/>
        <w:lang w:val="fr-FR" w:eastAsia="en-US" w:bidi="ar-SA"/>
      </w:rPr>
    </w:lvl>
    <w:lvl w:ilvl="1">
      <w:start w:val="15"/>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43" w15:restartNumberingAfterBreak="0">
    <w:nsid w:val="6EC250A4"/>
    <w:multiLevelType w:val="multilevel"/>
    <w:tmpl w:val="0C3E0B44"/>
    <w:lvl w:ilvl="0">
      <w:start w:val="2"/>
      <w:numFmt w:val="upperRoman"/>
      <w:lvlText w:val="%1"/>
      <w:lvlJc w:val="left"/>
      <w:pPr>
        <w:ind w:left="906" w:hanging="708"/>
      </w:pPr>
      <w:rPr>
        <w:rFonts w:hint="default"/>
        <w:lang w:val="fr-FR" w:eastAsia="en-US" w:bidi="ar-SA"/>
      </w:rPr>
    </w:lvl>
    <w:lvl w:ilvl="1">
      <w:start w:val="7"/>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start w:val="1"/>
      <w:numFmt w:val="lowerLetter"/>
      <w:lvlText w:val="(%4)"/>
      <w:lvlJc w:val="left"/>
      <w:pPr>
        <w:ind w:left="1331" w:hanging="425"/>
      </w:pPr>
      <w:rPr>
        <w:rFonts w:ascii="Times New Roman" w:eastAsia="Times New Roman" w:hAnsi="Times New Roman" w:cs="Times New Roman" w:hint="default"/>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44" w15:restartNumberingAfterBreak="0">
    <w:nsid w:val="7088728A"/>
    <w:multiLevelType w:val="multilevel"/>
    <w:tmpl w:val="B2A86892"/>
    <w:lvl w:ilvl="0">
      <w:start w:val="2"/>
      <w:numFmt w:val="upperRoman"/>
      <w:lvlText w:val="%1"/>
      <w:lvlJc w:val="left"/>
      <w:pPr>
        <w:ind w:left="1050" w:hanging="852"/>
      </w:pPr>
      <w:rPr>
        <w:rFonts w:hint="default"/>
        <w:lang w:val="fr-FR" w:eastAsia="en-US" w:bidi="ar-SA"/>
      </w:rPr>
    </w:lvl>
    <w:lvl w:ilvl="1">
      <w:start w:val="21"/>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79"/>
        <w:sz w:val="24"/>
        <w:szCs w:val="24"/>
        <w:lang w:val="fr-FR" w:eastAsia="en-US" w:bidi="ar-SA"/>
      </w:rPr>
    </w:lvl>
    <w:lvl w:ilvl="3">
      <w:start w:val="1"/>
      <w:numFmt w:val="lowerLetter"/>
      <w:lvlText w:val="(%4)"/>
      <w:lvlJc w:val="left"/>
      <w:pPr>
        <w:ind w:left="918" w:hanging="360"/>
      </w:pPr>
      <w:rPr>
        <w:rFonts w:ascii="Times New Roman" w:eastAsia="Times New Roman" w:hAnsi="Times New Roman" w:cs="Times New Roman" w:hint="default"/>
        <w:w w:val="89"/>
        <w:sz w:val="24"/>
        <w:szCs w:val="24"/>
        <w:lang w:val="fr-FR" w:eastAsia="en-US" w:bidi="ar-SA"/>
      </w:rPr>
    </w:lvl>
    <w:lvl w:ilvl="4">
      <w:numFmt w:val="bullet"/>
      <w:lvlText w:val="•"/>
      <w:lvlJc w:val="left"/>
      <w:pPr>
        <w:ind w:left="3842" w:hanging="360"/>
      </w:pPr>
      <w:rPr>
        <w:rFonts w:hint="default"/>
        <w:lang w:val="fr-FR" w:eastAsia="en-US" w:bidi="ar-SA"/>
      </w:rPr>
    </w:lvl>
    <w:lvl w:ilvl="5">
      <w:numFmt w:val="bullet"/>
      <w:lvlText w:val="•"/>
      <w:lvlJc w:val="left"/>
      <w:pPr>
        <w:ind w:left="4769" w:hanging="360"/>
      </w:pPr>
      <w:rPr>
        <w:rFonts w:hint="default"/>
        <w:lang w:val="fr-FR" w:eastAsia="en-US" w:bidi="ar-SA"/>
      </w:rPr>
    </w:lvl>
    <w:lvl w:ilvl="6">
      <w:numFmt w:val="bullet"/>
      <w:lvlText w:val="•"/>
      <w:lvlJc w:val="left"/>
      <w:pPr>
        <w:ind w:left="5696" w:hanging="360"/>
      </w:pPr>
      <w:rPr>
        <w:rFonts w:hint="default"/>
        <w:lang w:val="fr-FR" w:eastAsia="en-US" w:bidi="ar-SA"/>
      </w:rPr>
    </w:lvl>
    <w:lvl w:ilvl="7">
      <w:numFmt w:val="bullet"/>
      <w:lvlText w:val="•"/>
      <w:lvlJc w:val="left"/>
      <w:pPr>
        <w:ind w:left="6624" w:hanging="360"/>
      </w:pPr>
      <w:rPr>
        <w:rFonts w:hint="default"/>
        <w:lang w:val="fr-FR" w:eastAsia="en-US" w:bidi="ar-SA"/>
      </w:rPr>
    </w:lvl>
    <w:lvl w:ilvl="8">
      <w:numFmt w:val="bullet"/>
      <w:lvlText w:val="•"/>
      <w:lvlJc w:val="left"/>
      <w:pPr>
        <w:ind w:left="7551" w:hanging="360"/>
      </w:pPr>
      <w:rPr>
        <w:rFonts w:hint="default"/>
        <w:lang w:val="fr-FR" w:eastAsia="en-US" w:bidi="ar-SA"/>
      </w:rPr>
    </w:lvl>
  </w:abstractNum>
  <w:abstractNum w:abstractNumId="45" w15:restartNumberingAfterBreak="0">
    <w:nsid w:val="7177450C"/>
    <w:multiLevelType w:val="hybridMultilevel"/>
    <w:tmpl w:val="5ADC0F52"/>
    <w:lvl w:ilvl="0" w:tplc="FBAA478E">
      <w:start w:val="1"/>
      <w:numFmt w:val="decimal"/>
      <w:lvlText w:val="%1."/>
      <w:lvlJc w:val="left"/>
      <w:pPr>
        <w:ind w:left="424" w:hanging="226"/>
      </w:pPr>
      <w:rPr>
        <w:rFonts w:ascii="Times New Roman" w:eastAsia="Times New Roman" w:hAnsi="Times New Roman" w:cs="Times New Roman" w:hint="default"/>
        <w:w w:val="91"/>
        <w:sz w:val="24"/>
        <w:szCs w:val="24"/>
        <w:lang w:val="fr-FR" w:eastAsia="en-US" w:bidi="ar-SA"/>
      </w:rPr>
    </w:lvl>
    <w:lvl w:ilvl="1" w:tplc="A5E26B16">
      <w:numFmt w:val="bullet"/>
      <w:lvlText w:val="•"/>
      <w:lvlJc w:val="left"/>
      <w:pPr>
        <w:ind w:left="1318" w:hanging="226"/>
      </w:pPr>
      <w:rPr>
        <w:rFonts w:hint="default"/>
        <w:lang w:val="fr-FR" w:eastAsia="en-US" w:bidi="ar-SA"/>
      </w:rPr>
    </w:lvl>
    <w:lvl w:ilvl="2" w:tplc="A7E2075A">
      <w:numFmt w:val="bullet"/>
      <w:lvlText w:val="•"/>
      <w:lvlJc w:val="left"/>
      <w:pPr>
        <w:ind w:left="2217" w:hanging="226"/>
      </w:pPr>
      <w:rPr>
        <w:rFonts w:hint="default"/>
        <w:lang w:val="fr-FR" w:eastAsia="en-US" w:bidi="ar-SA"/>
      </w:rPr>
    </w:lvl>
    <w:lvl w:ilvl="3" w:tplc="63DE9D10">
      <w:numFmt w:val="bullet"/>
      <w:lvlText w:val="•"/>
      <w:lvlJc w:val="left"/>
      <w:pPr>
        <w:ind w:left="3115" w:hanging="226"/>
      </w:pPr>
      <w:rPr>
        <w:rFonts w:hint="default"/>
        <w:lang w:val="fr-FR" w:eastAsia="en-US" w:bidi="ar-SA"/>
      </w:rPr>
    </w:lvl>
    <w:lvl w:ilvl="4" w:tplc="0D80416E">
      <w:numFmt w:val="bullet"/>
      <w:lvlText w:val="•"/>
      <w:lvlJc w:val="left"/>
      <w:pPr>
        <w:ind w:left="4014" w:hanging="226"/>
      </w:pPr>
      <w:rPr>
        <w:rFonts w:hint="default"/>
        <w:lang w:val="fr-FR" w:eastAsia="en-US" w:bidi="ar-SA"/>
      </w:rPr>
    </w:lvl>
    <w:lvl w:ilvl="5" w:tplc="A7DC2B8C">
      <w:numFmt w:val="bullet"/>
      <w:lvlText w:val="•"/>
      <w:lvlJc w:val="left"/>
      <w:pPr>
        <w:ind w:left="4913" w:hanging="226"/>
      </w:pPr>
      <w:rPr>
        <w:rFonts w:hint="default"/>
        <w:lang w:val="fr-FR" w:eastAsia="en-US" w:bidi="ar-SA"/>
      </w:rPr>
    </w:lvl>
    <w:lvl w:ilvl="6" w:tplc="23DC17CE">
      <w:numFmt w:val="bullet"/>
      <w:lvlText w:val="•"/>
      <w:lvlJc w:val="left"/>
      <w:pPr>
        <w:ind w:left="5811" w:hanging="226"/>
      </w:pPr>
      <w:rPr>
        <w:rFonts w:hint="default"/>
        <w:lang w:val="fr-FR" w:eastAsia="en-US" w:bidi="ar-SA"/>
      </w:rPr>
    </w:lvl>
    <w:lvl w:ilvl="7" w:tplc="A9FEE204">
      <w:numFmt w:val="bullet"/>
      <w:lvlText w:val="•"/>
      <w:lvlJc w:val="left"/>
      <w:pPr>
        <w:ind w:left="6710" w:hanging="226"/>
      </w:pPr>
      <w:rPr>
        <w:rFonts w:hint="default"/>
        <w:lang w:val="fr-FR" w:eastAsia="en-US" w:bidi="ar-SA"/>
      </w:rPr>
    </w:lvl>
    <w:lvl w:ilvl="8" w:tplc="373AFF44">
      <w:numFmt w:val="bullet"/>
      <w:lvlText w:val="•"/>
      <w:lvlJc w:val="left"/>
      <w:pPr>
        <w:ind w:left="7609" w:hanging="226"/>
      </w:pPr>
      <w:rPr>
        <w:rFonts w:hint="default"/>
        <w:lang w:val="fr-FR" w:eastAsia="en-US" w:bidi="ar-SA"/>
      </w:rPr>
    </w:lvl>
  </w:abstractNum>
  <w:abstractNum w:abstractNumId="46" w15:restartNumberingAfterBreak="0">
    <w:nsid w:val="748F69A1"/>
    <w:multiLevelType w:val="hybridMultilevel"/>
    <w:tmpl w:val="38BE1A26"/>
    <w:lvl w:ilvl="0" w:tplc="62B2DC00">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934EC4FA">
      <w:numFmt w:val="bullet"/>
      <w:lvlText w:val="•"/>
      <w:lvlJc w:val="left"/>
      <w:pPr>
        <w:ind w:left="1768" w:hanging="360"/>
      </w:pPr>
      <w:rPr>
        <w:rFonts w:hint="default"/>
        <w:lang w:val="fr-FR" w:eastAsia="en-US" w:bidi="ar-SA"/>
      </w:rPr>
    </w:lvl>
    <w:lvl w:ilvl="2" w:tplc="6750F540">
      <w:numFmt w:val="bullet"/>
      <w:lvlText w:val="•"/>
      <w:lvlJc w:val="left"/>
      <w:pPr>
        <w:ind w:left="2617" w:hanging="360"/>
      </w:pPr>
      <w:rPr>
        <w:rFonts w:hint="default"/>
        <w:lang w:val="fr-FR" w:eastAsia="en-US" w:bidi="ar-SA"/>
      </w:rPr>
    </w:lvl>
    <w:lvl w:ilvl="3" w:tplc="515472E4">
      <w:numFmt w:val="bullet"/>
      <w:lvlText w:val="•"/>
      <w:lvlJc w:val="left"/>
      <w:pPr>
        <w:ind w:left="3465" w:hanging="360"/>
      </w:pPr>
      <w:rPr>
        <w:rFonts w:hint="default"/>
        <w:lang w:val="fr-FR" w:eastAsia="en-US" w:bidi="ar-SA"/>
      </w:rPr>
    </w:lvl>
    <w:lvl w:ilvl="4" w:tplc="35682F18">
      <w:numFmt w:val="bullet"/>
      <w:lvlText w:val="•"/>
      <w:lvlJc w:val="left"/>
      <w:pPr>
        <w:ind w:left="4314" w:hanging="360"/>
      </w:pPr>
      <w:rPr>
        <w:rFonts w:hint="default"/>
        <w:lang w:val="fr-FR" w:eastAsia="en-US" w:bidi="ar-SA"/>
      </w:rPr>
    </w:lvl>
    <w:lvl w:ilvl="5" w:tplc="FED24702">
      <w:numFmt w:val="bullet"/>
      <w:lvlText w:val="•"/>
      <w:lvlJc w:val="left"/>
      <w:pPr>
        <w:ind w:left="5163" w:hanging="360"/>
      </w:pPr>
      <w:rPr>
        <w:rFonts w:hint="default"/>
        <w:lang w:val="fr-FR" w:eastAsia="en-US" w:bidi="ar-SA"/>
      </w:rPr>
    </w:lvl>
    <w:lvl w:ilvl="6" w:tplc="86305E04">
      <w:numFmt w:val="bullet"/>
      <w:lvlText w:val="•"/>
      <w:lvlJc w:val="left"/>
      <w:pPr>
        <w:ind w:left="6011" w:hanging="360"/>
      </w:pPr>
      <w:rPr>
        <w:rFonts w:hint="default"/>
        <w:lang w:val="fr-FR" w:eastAsia="en-US" w:bidi="ar-SA"/>
      </w:rPr>
    </w:lvl>
    <w:lvl w:ilvl="7" w:tplc="4DF2A804">
      <w:numFmt w:val="bullet"/>
      <w:lvlText w:val="•"/>
      <w:lvlJc w:val="left"/>
      <w:pPr>
        <w:ind w:left="6860" w:hanging="360"/>
      </w:pPr>
      <w:rPr>
        <w:rFonts w:hint="default"/>
        <w:lang w:val="fr-FR" w:eastAsia="en-US" w:bidi="ar-SA"/>
      </w:rPr>
    </w:lvl>
    <w:lvl w:ilvl="8" w:tplc="11D22A04">
      <w:numFmt w:val="bullet"/>
      <w:lvlText w:val="•"/>
      <w:lvlJc w:val="left"/>
      <w:pPr>
        <w:ind w:left="7709" w:hanging="360"/>
      </w:pPr>
      <w:rPr>
        <w:rFonts w:hint="default"/>
        <w:lang w:val="fr-FR" w:eastAsia="en-US" w:bidi="ar-SA"/>
      </w:rPr>
    </w:lvl>
  </w:abstractNum>
  <w:abstractNum w:abstractNumId="47" w15:restartNumberingAfterBreak="0">
    <w:nsid w:val="75435B73"/>
    <w:multiLevelType w:val="multilevel"/>
    <w:tmpl w:val="30D602B6"/>
    <w:lvl w:ilvl="0">
      <w:start w:val="1"/>
      <w:numFmt w:val="upperRoman"/>
      <w:lvlText w:val="%1"/>
      <w:lvlJc w:val="left"/>
      <w:pPr>
        <w:ind w:left="1238" w:hanging="557"/>
      </w:pPr>
      <w:rPr>
        <w:rFonts w:hint="default"/>
        <w:lang w:val="fr-FR" w:eastAsia="en-US" w:bidi="ar-SA"/>
      </w:rPr>
    </w:lvl>
    <w:lvl w:ilvl="1">
      <w:start w:val="4"/>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48" w15:restartNumberingAfterBreak="0">
    <w:nsid w:val="75AE56DF"/>
    <w:multiLevelType w:val="multilevel"/>
    <w:tmpl w:val="3BA44DFC"/>
    <w:lvl w:ilvl="0">
      <w:start w:val="2"/>
      <w:numFmt w:val="upperRoman"/>
      <w:lvlText w:val="%1"/>
      <w:lvlJc w:val="left"/>
      <w:pPr>
        <w:ind w:left="1427" w:hanging="747"/>
      </w:pPr>
      <w:rPr>
        <w:rFonts w:hint="default"/>
        <w:lang w:val="fr-FR" w:eastAsia="en-US" w:bidi="ar-SA"/>
      </w:rPr>
    </w:lvl>
    <w:lvl w:ilvl="1">
      <w:start w:val="16"/>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49" w15:restartNumberingAfterBreak="0">
    <w:nsid w:val="766C5247"/>
    <w:multiLevelType w:val="hybridMultilevel"/>
    <w:tmpl w:val="79E607DC"/>
    <w:lvl w:ilvl="0" w:tplc="CEDC6054">
      <w:numFmt w:val="bullet"/>
      <w:lvlText w:val=""/>
      <w:lvlJc w:val="left"/>
      <w:pPr>
        <w:ind w:left="482" w:hanging="284"/>
      </w:pPr>
      <w:rPr>
        <w:rFonts w:ascii="Symbol" w:eastAsia="Symbol" w:hAnsi="Symbol" w:cs="Symbol" w:hint="default"/>
        <w:w w:val="100"/>
        <w:sz w:val="24"/>
        <w:szCs w:val="24"/>
        <w:lang w:val="fr-FR" w:eastAsia="en-US" w:bidi="ar-SA"/>
      </w:rPr>
    </w:lvl>
    <w:lvl w:ilvl="1" w:tplc="03449CCA">
      <w:numFmt w:val="bullet"/>
      <w:lvlText w:val="•"/>
      <w:lvlJc w:val="left"/>
      <w:pPr>
        <w:ind w:left="1372" w:hanging="284"/>
      </w:pPr>
      <w:rPr>
        <w:rFonts w:hint="default"/>
        <w:lang w:val="fr-FR" w:eastAsia="en-US" w:bidi="ar-SA"/>
      </w:rPr>
    </w:lvl>
    <w:lvl w:ilvl="2" w:tplc="930484EA">
      <w:numFmt w:val="bullet"/>
      <w:lvlText w:val="•"/>
      <w:lvlJc w:val="left"/>
      <w:pPr>
        <w:ind w:left="2265" w:hanging="284"/>
      </w:pPr>
      <w:rPr>
        <w:rFonts w:hint="default"/>
        <w:lang w:val="fr-FR" w:eastAsia="en-US" w:bidi="ar-SA"/>
      </w:rPr>
    </w:lvl>
    <w:lvl w:ilvl="3" w:tplc="64F202DA">
      <w:numFmt w:val="bullet"/>
      <w:lvlText w:val="•"/>
      <w:lvlJc w:val="left"/>
      <w:pPr>
        <w:ind w:left="3157" w:hanging="284"/>
      </w:pPr>
      <w:rPr>
        <w:rFonts w:hint="default"/>
        <w:lang w:val="fr-FR" w:eastAsia="en-US" w:bidi="ar-SA"/>
      </w:rPr>
    </w:lvl>
    <w:lvl w:ilvl="4" w:tplc="A288C192">
      <w:numFmt w:val="bullet"/>
      <w:lvlText w:val="•"/>
      <w:lvlJc w:val="left"/>
      <w:pPr>
        <w:ind w:left="4050" w:hanging="284"/>
      </w:pPr>
      <w:rPr>
        <w:rFonts w:hint="default"/>
        <w:lang w:val="fr-FR" w:eastAsia="en-US" w:bidi="ar-SA"/>
      </w:rPr>
    </w:lvl>
    <w:lvl w:ilvl="5" w:tplc="B3E01DD0">
      <w:numFmt w:val="bullet"/>
      <w:lvlText w:val="•"/>
      <w:lvlJc w:val="left"/>
      <w:pPr>
        <w:ind w:left="4943" w:hanging="284"/>
      </w:pPr>
      <w:rPr>
        <w:rFonts w:hint="default"/>
        <w:lang w:val="fr-FR" w:eastAsia="en-US" w:bidi="ar-SA"/>
      </w:rPr>
    </w:lvl>
    <w:lvl w:ilvl="6" w:tplc="1538657E">
      <w:numFmt w:val="bullet"/>
      <w:lvlText w:val="•"/>
      <w:lvlJc w:val="left"/>
      <w:pPr>
        <w:ind w:left="5835" w:hanging="284"/>
      </w:pPr>
      <w:rPr>
        <w:rFonts w:hint="default"/>
        <w:lang w:val="fr-FR" w:eastAsia="en-US" w:bidi="ar-SA"/>
      </w:rPr>
    </w:lvl>
    <w:lvl w:ilvl="7" w:tplc="FC4ED42C">
      <w:numFmt w:val="bullet"/>
      <w:lvlText w:val="•"/>
      <w:lvlJc w:val="left"/>
      <w:pPr>
        <w:ind w:left="6728" w:hanging="284"/>
      </w:pPr>
      <w:rPr>
        <w:rFonts w:hint="default"/>
        <w:lang w:val="fr-FR" w:eastAsia="en-US" w:bidi="ar-SA"/>
      </w:rPr>
    </w:lvl>
    <w:lvl w:ilvl="8" w:tplc="40544A7C">
      <w:numFmt w:val="bullet"/>
      <w:lvlText w:val="•"/>
      <w:lvlJc w:val="left"/>
      <w:pPr>
        <w:ind w:left="7621" w:hanging="284"/>
      </w:pPr>
      <w:rPr>
        <w:rFonts w:hint="default"/>
        <w:lang w:val="fr-FR" w:eastAsia="en-US" w:bidi="ar-SA"/>
      </w:rPr>
    </w:lvl>
  </w:abstractNum>
  <w:abstractNum w:abstractNumId="50" w15:restartNumberingAfterBreak="0">
    <w:nsid w:val="78954EBF"/>
    <w:multiLevelType w:val="hybridMultilevel"/>
    <w:tmpl w:val="835CCB42"/>
    <w:lvl w:ilvl="0" w:tplc="3B3E0780">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11B6C270">
      <w:numFmt w:val="bullet"/>
      <w:lvlText w:val="•"/>
      <w:lvlJc w:val="left"/>
      <w:pPr>
        <w:ind w:left="1768" w:hanging="360"/>
      </w:pPr>
      <w:rPr>
        <w:rFonts w:hint="default"/>
        <w:lang w:val="fr-FR" w:eastAsia="en-US" w:bidi="ar-SA"/>
      </w:rPr>
    </w:lvl>
    <w:lvl w:ilvl="2" w:tplc="F386EEE8">
      <w:numFmt w:val="bullet"/>
      <w:lvlText w:val="•"/>
      <w:lvlJc w:val="left"/>
      <w:pPr>
        <w:ind w:left="2617" w:hanging="360"/>
      </w:pPr>
      <w:rPr>
        <w:rFonts w:hint="default"/>
        <w:lang w:val="fr-FR" w:eastAsia="en-US" w:bidi="ar-SA"/>
      </w:rPr>
    </w:lvl>
    <w:lvl w:ilvl="3" w:tplc="C72ED2E0">
      <w:numFmt w:val="bullet"/>
      <w:lvlText w:val="•"/>
      <w:lvlJc w:val="left"/>
      <w:pPr>
        <w:ind w:left="3465" w:hanging="360"/>
      </w:pPr>
      <w:rPr>
        <w:rFonts w:hint="default"/>
        <w:lang w:val="fr-FR" w:eastAsia="en-US" w:bidi="ar-SA"/>
      </w:rPr>
    </w:lvl>
    <w:lvl w:ilvl="4" w:tplc="52D08B70">
      <w:numFmt w:val="bullet"/>
      <w:lvlText w:val="•"/>
      <w:lvlJc w:val="left"/>
      <w:pPr>
        <w:ind w:left="4314" w:hanging="360"/>
      </w:pPr>
      <w:rPr>
        <w:rFonts w:hint="default"/>
        <w:lang w:val="fr-FR" w:eastAsia="en-US" w:bidi="ar-SA"/>
      </w:rPr>
    </w:lvl>
    <w:lvl w:ilvl="5" w:tplc="AAA05BE8">
      <w:numFmt w:val="bullet"/>
      <w:lvlText w:val="•"/>
      <w:lvlJc w:val="left"/>
      <w:pPr>
        <w:ind w:left="5163" w:hanging="360"/>
      </w:pPr>
      <w:rPr>
        <w:rFonts w:hint="default"/>
        <w:lang w:val="fr-FR" w:eastAsia="en-US" w:bidi="ar-SA"/>
      </w:rPr>
    </w:lvl>
    <w:lvl w:ilvl="6" w:tplc="5F907E2A">
      <w:numFmt w:val="bullet"/>
      <w:lvlText w:val="•"/>
      <w:lvlJc w:val="left"/>
      <w:pPr>
        <w:ind w:left="6011" w:hanging="360"/>
      </w:pPr>
      <w:rPr>
        <w:rFonts w:hint="default"/>
        <w:lang w:val="fr-FR" w:eastAsia="en-US" w:bidi="ar-SA"/>
      </w:rPr>
    </w:lvl>
    <w:lvl w:ilvl="7" w:tplc="A266D434">
      <w:numFmt w:val="bullet"/>
      <w:lvlText w:val="•"/>
      <w:lvlJc w:val="left"/>
      <w:pPr>
        <w:ind w:left="6860" w:hanging="360"/>
      </w:pPr>
      <w:rPr>
        <w:rFonts w:hint="default"/>
        <w:lang w:val="fr-FR" w:eastAsia="en-US" w:bidi="ar-SA"/>
      </w:rPr>
    </w:lvl>
    <w:lvl w:ilvl="8" w:tplc="87206D52">
      <w:numFmt w:val="bullet"/>
      <w:lvlText w:val="•"/>
      <w:lvlJc w:val="left"/>
      <w:pPr>
        <w:ind w:left="7709" w:hanging="360"/>
      </w:pPr>
      <w:rPr>
        <w:rFonts w:hint="default"/>
        <w:lang w:val="fr-FR" w:eastAsia="en-US" w:bidi="ar-SA"/>
      </w:rPr>
    </w:lvl>
  </w:abstractNum>
  <w:abstractNum w:abstractNumId="51" w15:restartNumberingAfterBreak="0">
    <w:nsid w:val="7D2961FF"/>
    <w:multiLevelType w:val="multilevel"/>
    <w:tmpl w:val="390E5390"/>
    <w:lvl w:ilvl="0">
      <w:start w:val="2"/>
      <w:numFmt w:val="upperRoman"/>
      <w:lvlText w:val="%1"/>
      <w:lvlJc w:val="left"/>
      <w:pPr>
        <w:ind w:left="906" w:hanging="708"/>
      </w:pPr>
      <w:rPr>
        <w:rFonts w:hint="default"/>
        <w:lang w:val="fr-FR" w:eastAsia="en-US" w:bidi="ar-SA"/>
      </w:rPr>
    </w:lvl>
    <w:lvl w:ilvl="1">
      <w:start w:val="4"/>
      <w:numFmt w:val="decimal"/>
      <w:lvlText w:val="%1.%2"/>
      <w:lvlJc w:val="left"/>
      <w:pPr>
        <w:ind w:left="906" w:hanging="708"/>
      </w:pPr>
      <w:rPr>
        <w:rFonts w:hint="default"/>
        <w:lang w:val="fr-FR" w:eastAsia="en-US" w:bidi="ar-SA"/>
      </w:rPr>
    </w:lvl>
    <w:lvl w:ilvl="2">
      <w:start w:val="5"/>
      <w:numFmt w:val="decimal"/>
      <w:lvlText w:val="%1.%2.%3"/>
      <w:lvlJc w:val="left"/>
      <w:pPr>
        <w:ind w:left="906" w:hanging="708"/>
      </w:pPr>
      <w:rPr>
        <w:rFonts w:ascii="Times New Roman" w:eastAsia="Times New Roman" w:hAnsi="Times New Roman" w:cs="Times New Roman" w:hint="default"/>
        <w:b/>
        <w:bCs/>
        <w:spacing w:val="-1"/>
        <w:w w:val="93"/>
        <w:sz w:val="24"/>
        <w:szCs w:val="24"/>
        <w:lang w:val="fr-FR" w:eastAsia="en-US" w:bidi="ar-SA"/>
      </w:rPr>
    </w:lvl>
    <w:lvl w:ilvl="3">
      <w:start w:val="1"/>
      <w:numFmt w:val="lowerLetter"/>
      <w:lvlText w:val="(%4)"/>
      <w:lvlJc w:val="left"/>
      <w:pPr>
        <w:ind w:left="918" w:hanging="360"/>
      </w:pPr>
      <w:rPr>
        <w:rFonts w:ascii="Times New Roman" w:eastAsia="Times New Roman" w:hAnsi="Times New Roman" w:cs="Times New Roman" w:hint="default"/>
        <w:w w:val="89"/>
        <w:sz w:val="24"/>
        <w:szCs w:val="24"/>
        <w:lang w:val="fr-FR" w:eastAsia="en-US" w:bidi="ar-SA"/>
      </w:rPr>
    </w:lvl>
    <w:lvl w:ilvl="4">
      <w:numFmt w:val="bullet"/>
      <w:lvlText w:val="•"/>
      <w:lvlJc w:val="left"/>
      <w:pPr>
        <w:ind w:left="3748" w:hanging="360"/>
      </w:pPr>
      <w:rPr>
        <w:rFonts w:hint="default"/>
        <w:lang w:val="fr-FR" w:eastAsia="en-US" w:bidi="ar-SA"/>
      </w:rPr>
    </w:lvl>
    <w:lvl w:ilvl="5">
      <w:numFmt w:val="bullet"/>
      <w:lvlText w:val="•"/>
      <w:lvlJc w:val="left"/>
      <w:pPr>
        <w:ind w:left="4691" w:hanging="360"/>
      </w:pPr>
      <w:rPr>
        <w:rFonts w:hint="default"/>
        <w:lang w:val="fr-FR" w:eastAsia="en-US" w:bidi="ar-SA"/>
      </w:rPr>
    </w:lvl>
    <w:lvl w:ilvl="6">
      <w:numFmt w:val="bullet"/>
      <w:lvlText w:val="•"/>
      <w:lvlJc w:val="left"/>
      <w:pPr>
        <w:ind w:left="5634" w:hanging="360"/>
      </w:pPr>
      <w:rPr>
        <w:rFonts w:hint="default"/>
        <w:lang w:val="fr-FR" w:eastAsia="en-US" w:bidi="ar-SA"/>
      </w:rPr>
    </w:lvl>
    <w:lvl w:ilvl="7">
      <w:numFmt w:val="bullet"/>
      <w:lvlText w:val="•"/>
      <w:lvlJc w:val="left"/>
      <w:pPr>
        <w:ind w:left="6577" w:hanging="360"/>
      </w:pPr>
      <w:rPr>
        <w:rFonts w:hint="default"/>
        <w:lang w:val="fr-FR" w:eastAsia="en-US" w:bidi="ar-SA"/>
      </w:rPr>
    </w:lvl>
    <w:lvl w:ilvl="8">
      <w:numFmt w:val="bullet"/>
      <w:lvlText w:val="•"/>
      <w:lvlJc w:val="left"/>
      <w:pPr>
        <w:ind w:left="7520" w:hanging="360"/>
      </w:pPr>
      <w:rPr>
        <w:rFonts w:hint="default"/>
        <w:lang w:val="fr-FR" w:eastAsia="en-US" w:bidi="ar-SA"/>
      </w:rPr>
    </w:lvl>
  </w:abstractNum>
  <w:abstractNum w:abstractNumId="52" w15:restartNumberingAfterBreak="0">
    <w:nsid w:val="7D602742"/>
    <w:multiLevelType w:val="hybridMultilevel"/>
    <w:tmpl w:val="80FA57EA"/>
    <w:lvl w:ilvl="0" w:tplc="15B63DCE">
      <w:start w:val="1"/>
      <w:numFmt w:val="lowerLetter"/>
      <w:lvlText w:val="%1)"/>
      <w:lvlJc w:val="left"/>
      <w:pPr>
        <w:ind w:left="427" w:hanging="229"/>
      </w:pPr>
      <w:rPr>
        <w:rFonts w:ascii="Times New Roman" w:eastAsia="Times New Roman" w:hAnsi="Times New Roman" w:cs="Times New Roman" w:hint="default"/>
        <w:w w:val="87"/>
        <w:sz w:val="24"/>
        <w:szCs w:val="24"/>
        <w:lang w:val="fr-FR" w:eastAsia="en-US" w:bidi="ar-SA"/>
      </w:rPr>
    </w:lvl>
    <w:lvl w:ilvl="1" w:tplc="8556A446">
      <w:numFmt w:val="bullet"/>
      <w:lvlText w:val="•"/>
      <w:lvlJc w:val="left"/>
      <w:pPr>
        <w:ind w:left="1318" w:hanging="229"/>
      </w:pPr>
      <w:rPr>
        <w:rFonts w:hint="default"/>
        <w:lang w:val="fr-FR" w:eastAsia="en-US" w:bidi="ar-SA"/>
      </w:rPr>
    </w:lvl>
    <w:lvl w:ilvl="2" w:tplc="B5E0FB90">
      <w:numFmt w:val="bullet"/>
      <w:lvlText w:val="•"/>
      <w:lvlJc w:val="left"/>
      <w:pPr>
        <w:ind w:left="2217" w:hanging="229"/>
      </w:pPr>
      <w:rPr>
        <w:rFonts w:hint="default"/>
        <w:lang w:val="fr-FR" w:eastAsia="en-US" w:bidi="ar-SA"/>
      </w:rPr>
    </w:lvl>
    <w:lvl w:ilvl="3" w:tplc="84BA6706">
      <w:numFmt w:val="bullet"/>
      <w:lvlText w:val="•"/>
      <w:lvlJc w:val="left"/>
      <w:pPr>
        <w:ind w:left="3115" w:hanging="229"/>
      </w:pPr>
      <w:rPr>
        <w:rFonts w:hint="default"/>
        <w:lang w:val="fr-FR" w:eastAsia="en-US" w:bidi="ar-SA"/>
      </w:rPr>
    </w:lvl>
    <w:lvl w:ilvl="4" w:tplc="D8F48086">
      <w:numFmt w:val="bullet"/>
      <w:lvlText w:val="•"/>
      <w:lvlJc w:val="left"/>
      <w:pPr>
        <w:ind w:left="4014" w:hanging="229"/>
      </w:pPr>
      <w:rPr>
        <w:rFonts w:hint="default"/>
        <w:lang w:val="fr-FR" w:eastAsia="en-US" w:bidi="ar-SA"/>
      </w:rPr>
    </w:lvl>
    <w:lvl w:ilvl="5" w:tplc="271232D2">
      <w:numFmt w:val="bullet"/>
      <w:lvlText w:val="•"/>
      <w:lvlJc w:val="left"/>
      <w:pPr>
        <w:ind w:left="4913" w:hanging="229"/>
      </w:pPr>
      <w:rPr>
        <w:rFonts w:hint="default"/>
        <w:lang w:val="fr-FR" w:eastAsia="en-US" w:bidi="ar-SA"/>
      </w:rPr>
    </w:lvl>
    <w:lvl w:ilvl="6" w:tplc="237A5062">
      <w:numFmt w:val="bullet"/>
      <w:lvlText w:val="•"/>
      <w:lvlJc w:val="left"/>
      <w:pPr>
        <w:ind w:left="5811" w:hanging="229"/>
      </w:pPr>
      <w:rPr>
        <w:rFonts w:hint="default"/>
        <w:lang w:val="fr-FR" w:eastAsia="en-US" w:bidi="ar-SA"/>
      </w:rPr>
    </w:lvl>
    <w:lvl w:ilvl="7" w:tplc="1966E2C8">
      <w:numFmt w:val="bullet"/>
      <w:lvlText w:val="•"/>
      <w:lvlJc w:val="left"/>
      <w:pPr>
        <w:ind w:left="6710" w:hanging="229"/>
      </w:pPr>
      <w:rPr>
        <w:rFonts w:hint="default"/>
        <w:lang w:val="fr-FR" w:eastAsia="en-US" w:bidi="ar-SA"/>
      </w:rPr>
    </w:lvl>
    <w:lvl w:ilvl="8" w:tplc="BD7A6FF0">
      <w:numFmt w:val="bullet"/>
      <w:lvlText w:val="•"/>
      <w:lvlJc w:val="left"/>
      <w:pPr>
        <w:ind w:left="7609" w:hanging="229"/>
      </w:pPr>
      <w:rPr>
        <w:rFonts w:hint="default"/>
        <w:lang w:val="fr-FR" w:eastAsia="en-US" w:bidi="ar-SA"/>
      </w:rPr>
    </w:lvl>
  </w:abstractNum>
  <w:abstractNum w:abstractNumId="53" w15:restartNumberingAfterBreak="0">
    <w:nsid w:val="7E473BFE"/>
    <w:multiLevelType w:val="hybridMultilevel"/>
    <w:tmpl w:val="94D2D9C8"/>
    <w:lvl w:ilvl="0" w:tplc="664E506A">
      <w:start w:val="1"/>
      <w:numFmt w:val="lowerLetter"/>
      <w:lvlText w:val="%1)"/>
      <w:lvlJc w:val="left"/>
      <w:pPr>
        <w:ind w:left="427" w:hanging="229"/>
      </w:pPr>
      <w:rPr>
        <w:rFonts w:ascii="Times New Roman" w:eastAsia="Times New Roman" w:hAnsi="Times New Roman" w:cs="Times New Roman" w:hint="default"/>
        <w:w w:val="87"/>
        <w:sz w:val="24"/>
        <w:szCs w:val="24"/>
        <w:lang w:val="fr-FR" w:eastAsia="en-US" w:bidi="ar-SA"/>
      </w:rPr>
    </w:lvl>
    <w:lvl w:ilvl="1" w:tplc="55CE2BE4">
      <w:numFmt w:val="bullet"/>
      <w:lvlText w:val="•"/>
      <w:lvlJc w:val="left"/>
      <w:pPr>
        <w:ind w:left="1318" w:hanging="229"/>
      </w:pPr>
      <w:rPr>
        <w:rFonts w:hint="default"/>
        <w:lang w:val="fr-FR" w:eastAsia="en-US" w:bidi="ar-SA"/>
      </w:rPr>
    </w:lvl>
    <w:lvl w:ilvl="2" w:tplc="1DF2136E">
      <w:numFmt w:val="bullet"/>
      <w:lvlText w:val="•"/>
      <w:lvlJc w:val="left"/>
      <w:pPr>
        <w:ind w:left="2217" w:hanging="229"/>
      </w:pPr>
      <w:rPr>
        <w:rFonts w:hint="default"/>
        <w:lang w:val="fr-FR" w:eastAsia="en-US" w:bidi="ar-SA"/>
      </w:rPr>
    </w:lvl>
    <w:lvl w:ilvl="3" w:tplc="C6AC38E2">
      <w:numFmt w:val="bullet"/>
      <w:lvlText w:val="•"/>
      <w:lvlJc w:val="left"/>
      <w:pPr>
        <w:ind w:left="3115" w:hanging="229"/>
      </w:pPr>
      <w:rPr>
        <w:rFonts w:hint="default"/>
        <w:lang w:val="fr-FR" w:eastAsia="en-US" w:bidi="ar-SA"/>
      </w:rPr>
    </w:lvl>
    <w:lvl w:ilvl="4" w:tplc="AEA09B6E">
      <w:numFmt w:val="bullet"/>
      <w:lvlText w:val="•"/>
      <w:lvlJc w:val="left"/>
      <w:pPr>
        <w:ind w:left="4014" w:hanging="229"/>
      </w:pPr>
      <w:rPr>
        <w:rFonts w:hint="default"/>
        <w:lang w:val="fr-FR" w:eastAsia="en-US" w:bidi="ar-SA"/>
      </w:rPr>
    </w:lvl>
    <w:lvl w:ilvl="5" w:tplc="57A84228">
      <w:numFmt w:val="bullet"/>
      <w:lvlText w:val="•"/>
      <w:lvlJc w:val="left"/>
      <w:pPr>
        <w:ind w:left="4913" w:hanging="229"/>
      </w:pPr>
      <w:rPr>
        <w:rFonts w:hint="default"/>
        <w:lang w:val="fr-FR" w:eastAsia="en-US" w:bidi="ar-SA"/>
      </w:rPr>
    </w:lvl>
    <w:lvl w:ilvl="6" w:tplc="7D4E7D9A">
      <w:numFmt w:val="bullet"/>
      <w:lvlText w:val="•"/>
      <w:lvlJc w:val="left"/>
      <w:pPr>
        <w:ind w:left="5811" w:hanging="229"/>
      </w:pPr>
      <w:rPr>
        <w:rFonts w:hint="default"/>
        <w:lang w:val="fr-FR" w:eastAsia="en-US" w:bidi="ar-SA"/>
      </w:rPr>
    </w:lvl>
    <w:lvl w:ilvl="7" w:tplc="207A6ABC">
      <w:numFmt w:val="bullet"/>
      <w:lvlText w:val="•"/>
      <w:lvlJc w:val="left"/>
      <w:pPr>
        <w:ind w:left="6710" w:hanging="229"/>
      </w:pPr>
      <w:rPr>
        <w:rFonts w:hint="default"/>
        <w:lang w:val="fr-FR" w:eastAsia="en-US" w:bidi="ar-SA"/>
      </w:rPr>
    </w:lvl>
    <w:lvl w:ilvl="8" w:tplc="44A837C0">
      <w:numFmt w:val="bullet"/>
      <w:lvlText w:val="•"/>
      <w:lvlJc w:val="left"/>
      <w:pPr>
        <w:ind w:left="7609" w:hanging="229"/>
      </w:pPr>
      <w:rPr>
        <w:rFonts w:hint="default"/>
        <w:lang w:val="fr-FR" w:eastAsia="en-US" w:bidi="ar-SA"/>
      </w:rPr>
    </w:lvl>
  </w:abstractNum>
  <w:num w:numId="1">
    <w:abstractNumId w:val="10"/>
  </w:num>
  <w:num w:numId="2">
    <w:abstractNumId w:val="12"/>
  </w:num>
  <w:num w:numId="3">
    <w:abstractNumId w:val="14"/>
  </w:num>
  <w:num w:numId="4">
    <w:abstractNumId w:val="25"/>
  </w:num>
  <w:num w:numId="5">
    <w:abstractNumId w:val="6"/>
  </w:num>
  <w:num w:numId="6">
    <w:abstractNumId w:val="19"/>
  </w:num>
  <w:num w:numId="7">
    <w:abstractNumId w:val="8"/>
  </w:num>
  <w:num w:numId="8">
    <w:abstractNumId w:val="38"/>
  </w:num>
  <w:num w:numId="9">
    <w:abstractNumId w:val="44"/>
  </w:num>
  <w:num w:numId="10">
    <w:abstractNumId w:val="21"/>
  </w:num>
  <w:num w:numId="11">
    <w:abstractNumId w:val="46"/>
  </w:num>
  <w:num w:numId="12">
    <w:abstractNumId w:val="4"/>
  </w:num>
  <w:num w:numId="13">
    <w:abstractNumId w:val="27"/>
  </w:num>
  <w:num w:numId="14">
    <w:abstractNumId w:val="33"/>
  </w:num>
  <w:num w:numId="15">
    <w:abstractNumId w:val="37"/>
  </w:num>
  <w:num w:numId="16">
    <w:abstractNumId w:val="36"/>
  </w:num>
  <w:num w:numId="17">
    <w:abstractNumId w:val="18"/>
  </w:num>
  <w:num w:numId="18">
    <w:abstractNumId w:val="41"/>
  </w:num>
  <w:num w:numId="19">
    <w:abstractNumId w:val="48"/>
  </w:num>
  <w:num w:numId="20">
    <w:abstractNumId w:val="52"/>
  </w:num>
  <w:num w:numId="21">
    <w:abstractNumId w:val="42"/>
  </w:num>
  <w:num w:numId="22">
    <w:abstractNumId w:val="53"/>
  </w:num>
  <w:num w:numId="23">
    <w:abstractNumId w:val="7"/>
  </w:num>
  <w:num w:numId="24">
    <w:abstractNumId w:val="24"/>
  </w:num>
  <w:num w:numId="25">
    <w:abstractNumId w:val="20"/>
  </w:num>
  <w:num w:numId="26">
    <w:abstractNumId w:val="22"/>
  </w:num>
  <w:num w:numId="27">
    <w:abstractNumId w:val="11"/>
  </w:num>
  <w:num w:numId="28">
    <w:abstractNumId w:val="31"/>
  </w:num>
  <w:num w:numId="29">
    <w:abstractNumId w:val="39"/>
  </w:num>
  <w:num w:numId="30">
    <w:abstractNumId w:val="0"/>
  </w:num>
  <w:num w:numId="31">
    <w:abstractNumId w:val="34"/>
  </w:num>
  <w:num w:numId="32">
    <w:abstractNumId w:val="40"/>
  </w:num>
  <w:num w:numId="33">
    <w:abstractNumId w:val="43"/>
  </w:num>
  <w:num w:numId="34">
    <w:abstractNumId w:val="2"/>
  </w:num>
  <w:num w:numId="35">
    <w:abstractNumId w:val="30"/>
  </w:num>
  <w:num w:numId="36">
    <w:abstractNumId w:val="13"/>
  </w:num>
  <w:num w:numId="37">
    <w:abstractNumId w:val="51"/>
  </w:num>
  <w:num w:numId="38">
    <w:abstractNumId w:val="15"/>
  </w:num>
  <w:num w:numId="39">
    <w:abstractNumId w:val="3"/>
  </w:num>
  <w:num w:numId="40">
    <w:abstractNumId w:val="50"/>
  </w:num>
  <w:num w:numId="41">
    <w:abstractNumId w:val="16"/>
  </w:num>
  <w:num w:numId="42">
    <w:abstractNumId w:val="5"/>
  </w:num>
  <w:num w:numId="43">
    <w:abstractNumId w:val="49"/>
  </w:num>
  <w:num w:numId="44">
    <w:abstractNumId w:val="45"/>
  </w:num>
  <w:num w:numId="45">
    <w:abstractNumId w:val="17"/>
  </w:num>
  <w:num w:numId="46">
    <w:abstractNumId w:val="32"/>
  </w:num>
  <w:num w:numId="47">
    <w:abstractNumId w:val="26"/>
  </w:num>
  <w:num w:numId="48">
    <w:abstractNumId w:val="47"/>
  </w:num>
  <w:num w:numId="49">
    <w:abstractNumId w:val="28"/>
  </w:num>
  <w:num w:numId="50">
    <w:abstractNumId w:val="1"/>
  </w:num>
  <w:num w:numId="51">
    <w:abstractNumId w:val="23"/>
  </w:num>
  <w:num w:numId="52">
    <w:abstractNumId w:val="35"/>
  </w:num>
  <w:num w:numId="53">
    <w:abstractNumId w:val="9"/>
  </w:num>
  <w:num w:numId="54">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hyphenationZone w:val="425"/>
  <w:characterSpacingControl w:val="doNotCompress"/>
  <w:savePreviewPicture/>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0F2"/>
    <w:rsid w:val="000607B6"/>
    <w:rsid w:val="00076A04"/>
    <w:rsid w:val="00083806"/>
    <w:rsid w:val="002520F2"/>
    <w:rsid w:val="00351A05"/>
    <w:rsid w:val="003675BE"/>
    <w:rsid w:val="004C7665"/>
    <w:rsid w:val="004F094E"/>
    <w:rsid w:val="00555411"/>
    <w:rsid w:val="00581FF5"/>
    <w:rsid w:val="005E1A94"/>
    <w:rsid w:val="008027C0"/>
    <w:rsid w:val="0088110C"/>
    <w:rsid w:val="008B3341"/>
    <w:rsid w:val="0092745D"/>
    <w:rsid w:val="009C6C94"/>
    <w:rsid w:val="009F05EC"/>
    <w:rsid w:val="00A04A9F"/>
    <w:rsid w:val="00AF13A0"/>
    <w:rsid w:val="00BC5B97"/>
    <w:rsid w:val="00BF3B25"/>
    <w:rsid w:val="00C90A24"/>
    <w:rsid w:val="00CA31BD"/>
    <w:rsid w:val="00D2034C"/>
    <w:rsid w:val="00D25456"/>
    <w:rsid w:val="00D40DA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3BCE96D"/>
  <w15:chartTrackingRefBased/>
  <w15:docId w15:val="{9CFDDCB0-F97F-4FBE-94C8-50176E2E8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31BD"/>
    <w:pPr>
      <w:spacing w:before="100" w:beforeAutospacing="1" w:after="100" w:afterAutospacing="1" w:line="24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link w:val="Heading1Char"/>
    <w:uiPriority w:val="9"/>
    <w:qFormat/>
    <w:rsid w:val="002520F2"/>
    <w:pPr>
      <w:widowControl w:val="0"/>
      <w:autoSpaceDE w:val="0"/>
      <w:autoSpaceDN w:val="0"/>
      <w:spacing w:before="34" w:beforeAutospacing="0" w:after="0" w:afterAutospacing="0"/>
      <w:ind w:left="196"/>
      <w:jc w:val="left"/>
      <w:outlineLvl w:val="0"/>
    </w:pPr>
    <w:rPr>
      <w:rFonts w:ascii="Calibri" w:eastAsia="Calibri" w:hAnsi="Calibri" w:cs="Calibri"/>
      <w:b/>
      <w:bCs/>
      <w:sz w:val="32"/>
      <w:szCs w:val="32"/>
      <w:u w:val="single" w:color="000000"/>
      <w:lang w:val="fr-FR" w:eastAsia="en-US"/>
    </w:rPr>
  </w:style>
  <w:style w:type="paragraph" w:styleId="Heading2">
    <w:name w:val="heading 2"/>
    <w:basedOn w:val="Normal"/>
    <w:next w:val="Normal"/>
    <w:link w:val="Heading2Char"/>
    <w:uiPriority w:val="9"/>
    <w:unhideWhenUsed/>
    <w:qFormat/>
    <w:rsid w:val="002520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unhideWhenUsed/>
    <w:qFormat/>
    <w:rsid w:val="009C6C94"/>
    <w:pPr>
      <w:widowControl w:val="0"/>
      <w:autoSpaceDE w:val="0"/>
      <w:autoSpaceDN w:val="0"/>
      <w:spacing w:before="21" w:beforeAutospacing="0" w:after="0" w:afterAutospacing="0"/>
      <w:ind w:left="697"/>
      <w:jc w:val="left"/>
      <w:outlineLvl w:val="2"/>
    </w:pPr>
    <w:rPr>
      <w:rFonts w:ascii="Calibri" w:eastAsia="Calibri" w:hAnsi="Calibri" w:cs="Calibri"/>
      <w:b/>
      <w:bCs/>
      <w:sz w:val="26"/>
      <w:szCs w:val="26"/>
      <w:lang w:val="fr-FR" w:eastAsia="en-US"/>
    </w:rPr>
  </w:style>
  <w:style w:type="paragraph" w:styleId="Heading4">
    <w:name w:val="heading 4"/>
    <w:basedOn w:val="Normal"/>
    <w:next w:val="Normal"/>
    <w:link w:val="Heading4Char"/>
    <w:uiPriority w:val="9"/>
    <w:unhideWhenUsed/>
    <w:qFormat/>
    <w:rsid w:val="009C6C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Normal"/>
    <w:rsid w:val="002520F2"/>
    <w:pPr>
      <w:widowControl w:val="0"/>
      <w:autoSpaceDE w:val="0"/>
      <w:autoSpaceDN w:val="0"/>
      <w:spacing w:after="0"/>
      <w:ind w:right="85"/>
    </w:pPr>
    <w:rPr>
      <w:rFonts w:ascii="Arial" w:hAnsi="Arial" w:cs="Arial"/>
    </w:rPr>
  </w:style>
  <w:style w:type="character" w:customStyle="1" w:styleId="Heading1Char">
    <w:name w:val="Heading 1 Char"/>
    <w:basedOn w:val="DefaultParagraphFont"/>
    <w:link w:val="Heading1"/>
    <w:uiPriority w:val="9"/>
    <w:rsid w:val="002520F2"/>
    <w:rPr>
      <w:rFonts w:ascii="Calibri" w:eastAsia="Calibri" w:hAnsi="Calibri" w:cs="Calibri"/>
      <w:b/>
      <w:bCs/>
      <w:sz w:val="32"/>
      <w:szCs w:val="32"/>
      <w:u w:val="single" w:color="000000"/>
      <w:lang w:val="fr-FR"/>
    </w:rPr>
  </w:style>
  <w:style w:type="paragraph" w:styleId="BodyText">
    <w:name w:val="Body Text"/>
    <w:basedOn w:val="Normal"/>
    <w:link w:val="BodyTextChar"/>
    <w:uiPriority w:val="1"/>
    <w:qFormat/>
    <w:rsid w:val="002520F2"/>
    <w:pPr>
      <w:widowControl w:val="0"/>
      <w:autoSpaceDE w:val="0"/>
      <w:autoSpaceDN w:val="0"/>
      <w:spacing w:before="0" w:beforeAutospacing="0" w:after="0" w:afterAutospacing="0"/>
      <w:jc w:val="left"/>
    </w:pPr>
    <w:rPr>
      <w:lang w:val="fr-FR" w:eastAsia="en-US"/>
    </w:rPr>
  </w:style>
  <w:style w:type="character" w:customStyle="1" w:styleId="BodyTextChar">
    <w:name w:val="Body Text Char"/>
    <w:basedOn w:val="DefaultParagraphFont"/>
    <w:link w:val="BodyText"/>
    <w:uiPriority w:val="1"/>
    <w:rsid w:val="002520F2"/>
    <w:rPr>
      <w:rFonts w:ascii="Times New Roman" w:eastAsia="Times New Roman" w:hAnsi="Times New Roman" w:cs="Times New Roman"/>
      <w:sz w:val="24"/>
      <w:szCs w:val="24"/>
      <w:lang w:val="fr-FR"/>
    </w:rPr>
  </w:style>
  <w:style w:type="paragraph" w:styleId="ListParagraph">
    <w:name w:val="List Paragraph"/>
    <w:basedOn w:val="Normal"/>
    <w:uiPriority w:val="1"/>
    <w:qFormat/>
    <w:rsid w:val="002520F2"/>
    <w:pPr>
      <w:widowControl w:val="0"/>
      <w:autoSpaceDE w:val="0"/>
      <w:autoSpaceDN w:val="0"/>
      <w:spacing w:before="0" w:beforeAutospacing="0" w:after="0" w:afterAutospacing="0"/>
      <w:ind w:left="918" w:hanging="361"/>
      <w:jc w:val="left"/>
    </w:pPr>
    <w:rPr>
      <w:sz w:val="22"/>
      <w:szCs w:val="22"/>
      <w:lang w:val="fr-FR" w:eastAsia="en-US"/>
    </w:rPr>
  </w:style>
  <w:style w:type="paragraph" w:customStyle="1" w:styleId="TableParagraph">
    <w:name w:val="Table Paragraph"/>
    <w:basedOn w:val="Normal"/>
    <w:uiPriority w:val="1"/>
    <w:qFormat/>
    <w:rsid w:val="002520F2"/>
    <w:pPr>
      <w:widowControl w:val="0"/>
      <w:autoSpaceDE w:val="0"/>
      <w:autoSpaceDN w:val="0"/>
      <w:spacing w:before="0" w:beforeAutospacing="0" w:after="0" w:afterAutospacing="0"/>
      <w:jc w:val="left"/>
    </w:pPr>
    <w:rPr>
      <w:sz w:val="22"/>
      <w:szCs w:val="22"/>
      <w:lang w:val="fr-FR" w:eastAsia="en-US"/>
    </w:rPr>
  </w:style>
  <w:style w:type="paragraph" w:styleId="Header">
    <w:name w:val="header"/>
    <w:basedOn w:val="Normal"/>
    <w:link w:val="HeaderChar"/>
    <w:unhideWhenUsed/>
    <w:rsid w:val="002520F2"/>
    <w:pPr>
      <w:tabs>
        <w:tab w:val="center" w:pos="4536"/>
        <w:tab w:val="right" w:pos="9072"/>
      </w:tabs>
      <w:spacing w:before="0" w:after="0"/>
    </w:pPr>
  </w:style>
  <w:style w:type="character" w:customStyle="1" w:styleId="HeaderChar">
    <w:name w:val="Header Char"/>
    <w:basedOn w:val="DefaultParagraphFont"/>
    <w:link w:val="Header"/>
    <w:rsid w:val="002520F2"/>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2520F2"/>
    <w:pPr>
      <w:tabs>
        <w:tab w:val="center" w:pos="4536"/>
        <w:tab w:val="right" w:pos="9072"/>
      </w:tabs>
      <w:spacing w:before="0" w:after="0"/>
    </w:pPr>
  </w:style>
  <w:style w:type="character" w:customStyle="1" w:styleId="FooterChar">
    <w:name w:val="Footer Char"/>
    <w:basedOn w:val="DefaultParagraphFont"/>
    <w:link w:val="Footer"/>
    <w:uiPriority w:val="99"/>
    <w:rsid w:val="002520F2"/>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2520F2"/>
    <w:rPr>
      <w:rFonts w:asciiTheme="majorHAnsi" w:eastAsiaTheme="majorEastAsia" w:hAnsiTheme="majorHAnsi" w:cstheme="majorBidi"/>
      <w:color w:val="2F5496" w:themeColor="accent1" w:themeShade="BF"/>
      <w:sz w:val="26"/>
      <w:szCs w:val="26"/>
      <w:lang w:val="en-GB" w:eastAsia="en-GB"/>
    </w:rPr>
  </w:style>
  <w:style w:type="paragraph" w:customStyle="1" w:styleId="Text1">
    <w:name w:val="Text 1"/>
    <w:basedOn w:val="Normal"/>
    <w:link w:val="Text1Char"/>
    <w:qFormat/>
    <w:rsid w:val="0088110C"/>
    <w:rPr>
      <w:b/>
    </w:rPr>
  </w:style>
  <w:style w:type="paragraph" w:customStyle="1" w:styleId="Text2">
    <w:name w:val="Text 2"/>
    <w:basedOn w:val="Normal"/>
    <w:link w:val="Text2Char1"/>
    <w:rsid w:val="0088110C"/>
    <w:pPr>
      <w:tabs>
        <w:tab w:val="left" w:pos="2160"/>
      </w:tabs>
      <w:ind w:left="1077"/>
    </w:pPr>
  </w:style>
  <w:style w:type="paragraph" w:styleId="FootnoteText">
    <w:name w:val="footnote text"/>
    <w:basedOn w:val="Normal"/>
    <w:link w:val="FootnoteTextChar"/>
    <w:rsid w:val="0088110C"/>
    <w:pPr>
      <w:ind w:left="357" w:hanging="357"/>
    </w:pPr>
    <w:rPr>
      <w:sz w:val="20"/>
    </w:rPr>
  </w:style>
  <w:style w:type="character" w:customStyle="1" w:styleId="FootnoteTextChar">
    <w:name w:val="Footnote Text Char"/>
    <w:basedOn w:val="DefaultParagraphFont"/>
    <w:link w:val="FootnoteText"/>
    <w:rsid w:val="0088110C"/>
    <w:rPr>
      <w:rFonts w:ascii="Times New Roman" w:eastAsia="Times New Roman" w:hAnsi="Times New Roman" w:cs="Times New Roman"/>
      <w:sz w:val="20"/>
      <w:szCs w:val="24"/>
      <w:lang w:val="en-GB" w:eastAsia="en-GB"/>
    </w:rPr>
  </w:style>
  <w:style w:type="character" w:customStyle="1" w:styleId="Text2Char1">
    <w:name w:val="Text 2 Char1"/>
    <w:link w:val="Text2"/>
    <w:rsid w:val="0088110C"/>
    <w:rPr>
      <w:rFonts w:ascii="Times New Roman" w:eastAsia="Times New Roman" w:hAnsi="Times New Roman" w:cs="Times New Roman"/>
      <w:sz w:val="24"/>
      <w:szCs w:val="24"/>
      <w:lang w:val="en-GB" w:eastAsia="en-GB"/>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link w:val="CharCharChar"/>
    <w:qFormat/>
    <w:rsid w:val="0088110C"/>
    <w:rPr>
      <w:vertAlign w:val="superscript"/>
    </w:rPr>
  </w:style>
  <w:style w:type="character" w:customStyle="1" w:styleId="Text1Char">
    <w:name w:val="Text 1 Char"/>
    <w:link w:val="Text1"/>
    <w:rsid w:val="0088110C"/>
    <w:rPr>
      <w:rFonts w:ascii="Times New Roman" w:eastAsia="Times New Roman" w:hAnsi="Times New Roman" w:cs="Times New Roman"/>
      <w:b/>
      <w:sz w:val="24"/>
      <w:szCs w:val="24"/>
      <w:lang w:val="en-GB" w:eastAsia="en-GB"/>
    </w:rPr>
  </w:style>
  <w:style w:type="paragraph" w:customStyle="1" w:styleId="CharCharChar">
    <w:name w:val="Char Char Char"/>
    <w:basedOn w:val="Normal"/>
    <w:link w:val="FootnoteReference"/>
    <w:rsid w:val="0088110C"/>
    <w:pPr>
      <w:spacing w:before="0" w:beforeAutospacing="0" w:after="160" w:afterAutospacing="0" w:line="240" w:lineRule="exact"/>
      <w:jc w:val="left"/>
    </w:pPr>
    <w:rPr>
      <w:rFonts w:asciiTheme="minorHAnsi" w:eastAsiaTheme="minorHAnsi" w:hAnsiTheme="minorHAnsi" w:cstheme="minorBidi"/>
      <w:sz w:val="22"/>
      <w:szCs w:val="22"/>
      <w:vertAlign w:val="superscript"/>
      <w:lang w:val="fr-BE" w:eastAsia="en-US"/>
    </w:rPr>
  </w:style>
  <w:style w:type="character" w:customStyle="1" w:styleId="Heading4Char">
    <w:name w:val="Heading 4 Char"/>
    <w:basedOn w:val="DefaultParagraphFont"/>
    <w:link w:val="Heading4"/>
    <w:uiPriority w:val="9"/>
    <w:rsid w:val="009C6C94"/>
    <w:rPr>
      <w:rFonts w:asciiTheme="majorHAnsi" w:eastAsiaTheme="majorEastAsia" w:hAnsiTheme="majorHAnsi" w:cstheme="majorBidi"/>
      <w:i/>
      <w:iCs/>
      <w:color w:val="2F5496" w:themeColor="accent1" w:themeShade="BF"/>
      <w:sz w:val="24"/>
      <w:szCs w:val="24"/>
      <w:lang w:val="en-GB" w:eastAsia="en-GB"/>
    </w:rPr>
  </w:style>
  <w:style w:type="character" w:customStyle="1" w:styleId="Heading3Char">
    <w:name w:val="Heading 3 Char"/>
    <w:basedOn w:val="DefaultParagraphFont"/>
    <w:link w:val="Heading3"/>
    <w:uiPriority w:val="9"/>
    <w:rsid w:val="009C6C94"/>
    <w:rPr>
      <w:rFonts w:ascii="Calibri" w:eastAsia="Calibri" w:hAnsi="Calibri" w:cs="Calibri"/>
      <w:b/>
      <w:bCs/>
      <w:sz w:val="26"/>
      <w:szCs w:val="26"/>
      <w:lang w:val="fr-FR"/>
    </w:rPr>
  </w:style>
  <w:style w:type="paragraph" w:styleId="TOC1">
    <w:name w:val="toc 1"/>
    <w:basedOn w:val="Normal"/>
    <w:uiPriority w:val="1"/>
    <w:qFormat/>
    <w:rsid w:val="009C6C94"/>
    <w:pPr>
      <w:widowControl w:val="0"/>
      <w:autoSpaceDE w:val="0"/>
      <w:autoSpaceDN w:val="0"/>
      <w:spacing w:before="9" w:beforeAutospacing="0" w:after="0" w:afterAutospacing="0"/>
      <w:ind w:left="198" w:hanging="484"/>
      <w:jc w:val="left"/>
    </w:pPr>
    <w:rPr>
      <w:lang w:val="fr-FR" w:eastAsia="en-US"/>
    </w:rPr>
  </w:style>
  <w:style w:type="paragraph" w:styleId="TOC2">
    <w:name w:val="toc 2"/>
    <w:basedOn w:val="Normal"/>
    <w:uiPriority w:val="1"/>
    <w:qFormat/>
    <w:rsid w:val="009C6C94"/>
    <w:pPr>
      <w:widowControl w:val="0"/>
      <w:autoSpaceDE w:val="0"/>
      <w:autoSpaceDN w:val="0"/>
      <w:spacing w:before="12" w:beforeAutospacing="0" w:after="0" w:afterAutospacing="0"/>
      <w:ind w:left="1240" w:hanging="560"/>
      <w:jc w:val="left"/>
    </w:pPr>
    <w:rPr>
      <w:lang w:val="fr-FR" w:eastAsia="en-US"/>
    </w:rPr>
  </w:style>
  <w:style w:type="table" w:styleId="TableGrid">
    <w:name w:val="Table Grid"/>
    <w:basedOn w:val="TableNormal"/>
    <w:uiPriority w:val="39"/>
    <w:rsid w:val="00CA3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4C5DE19D63DB4486827F12C4E50704" ma:contentTypeVersion="15" ma:contentTypeDescription="Create a new document." ma:contentTypeScope="" ma:versionID="e10e55ff6fcf3919dade5e5078557540">
  <xsd:schema xmlns:xsd="http://www.w3.org/2001/XMLSchema" xmlns:xs="http://www.w3.org/2001/XMLSchema" xmlns:p="http://schemas.microsoft.com/office/2006/metadata/properties" xmlns:ns2="27f6a375-fa37-4a6a-acb8-0e2a4d38a9e3" xmlns:ns3="3d2460e0-ce2b-4694-a20c-85c786e83769" targetNamespace="http://schemas.microsoft.com/office/2006/metadata/properties" ma:root="true" ma:fieldsID="d9ef0e231326bf5fff310abd5b69939c" ns2:_="" ns3:_="">
    <xsd:import namespace="27f6a375-fa37-4a6a-acb8-0e2a4d38a9e3"/>
    <xsd:import namespace="3d2460e0-ce2b-4694-a20c-85c786e837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Typeofdoc" minOccurs="0"/>
                <xsd:element ref="ns2:Procedure"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6a375-fa37-4a6a-acb8-0e2a4d38a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Typeofdoc" ma:index="14" nillable="true" ma:displayName="Type of doc" ma:format="Dropdown" ma:internalName="Typeofdoc">
      <xsd:simpleType>
        <xsd:restriction base="dms:Choice">
          <xsd:enumeration value="Proc Template"/>
          <xsd:enumeration value="Checklist"/>
          <xsd:enumeration value="Regulation"/>
          <xsd:enumeration value="Green proc"/>
        </xsd:restriction>
      </xsd:simpleType>
    </xsd:element>
    <xsd:element name="Procedure" ma:index="15" nillable="true" ma:displayName="Procedure" ma:format="Dropdown" ma:internalName="Procedure">
      <xsd:simpleType>
        <xsd:restriction base="dms:Choice">
          <xsd:enumeration value="Choice 1"/>
          <xsd:enumeration value="Choice 2"/>
          <xsd:enumeration value="Choice 3"/>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2460e0-ce2b-4694-a20c-85c786e837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cedure xmlns="27f6a375-fa37-4a6a-acb8-0e2a4d38a9e3" xsi:nil="true"/>
    <Typeofdoc xmlns="27f6a375-fa37-4a6a-acb8-0e2a4d38a9e3" xsi:nil="true"/>
  </documentManagement>
</p:properties>
</file>

<file path=customXml/itemProps1.xml><?xml version="1.0" encoding="utf-8"?>
<ds:datastoreItem xmlns:ds="http://schemas.openxmlformats.org/officeDocument/2006/customXml" ds:itemID="{5511CEA8-A849-46CE-A68F-6EACB030A631}"/>
</file>

<file path=customXml/itemProps2.xml><?xml version="1.0" encoding="utf-8"?>
<ds:datastoreItem xmlns:ds="http://schemas.openxmlformats.org/officeDocument/2006/customXml" ds:itemID="{919F861D-B3A6-4346-B846-680328FF1F7A}"/>
</file>

<file path=customXml/itemProps3.xml><?xml version="1.0" encoding="utf-8"?>
<ds:datastoreItem xmlns:ds="http://schemas.openxmlformats.org/officeDocument/2006/customXml" ds:itemID="{1CF66EEB-9738-4912-B824-1EC2880A1547}"/>
</file>

<file path=docProps/app.xml><?xml version="1.0" encoding="utf-8"?>
<Properties xmlns="http://schemas.openxmlformats.org/officeDocument/2006/extended-properties" xmlns:vt="http://schemas.openxmlformats.org/officeDocument/2006/docPropsVTypes">
  <Template>Normal</Template>
  <TotalTime>56</TotalTime>
  <Pages>7</Pages>
  <Words>2578</Words>
  <Characters>14699</Characters>
  <Application>Microsoft Office Word</Application>
  <DocSecurity>0</DocSecurity>
  <Lines>122</Lines>
  <Paragraphs>34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Annexe 1. Identification du soumissionnaire qui doit être dûment complétée et si</vt:lpstr>
      <vt:lpstr>    Annexe 2. : Attestation sur l’honneur relative aux cas d’exclusion de la partici</vt:lpstr>
      <vt:lpstr>    </vt:lpstr>
      <vt:lpstr>    Annexe 4. : Bordereau technique qui doit être dûment complétée et signée en même</vt:lpstr>
      <vt:lpstr>    Annexe 5. : Fiche financière qui doit être dûment complétée et signée en même te</vt:lpstr>
      <vt:lpstr>    CONTRAT-CADRE DE FOURNITURES</vt:lpstr>
      <vt:lpstr>    CONDITIONS GÉNÉRALES DU CONTRAT-CADRE DE</vt:lpstr>
    </vt:vector>
  </TitlesOfParts>
  <Company>OSG</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CARRÉ Aurélie (OSG)</dc:creator>
  <cp:keywords/>
  <dc:description/>
  <cp:lastModifiedBy>CARRÉ Aurélie (OSG)</cp:lastModifiedBy>
  <cp:revision>20</cp:revision>
  <dcterms:created xsi:type="dcterms:W3CDTF">2021-11-18T09:55:00Z</dcterms:created>
  <dcterms:modified xsi:type="dcterms:W3CDTF">2021-12-22T14:56:00Z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0x010100954C5DE19D63DB4486827F12C4E50704</vt:lpwstr>
  </property>
</Properties>
</file>